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21ECBB0B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DD4F45">
        <w:rPr>
          <w:rFonts w:ascii="Calibri" w:hAnsi="Calibri"/>
          <w:b/>
          <w:smallCaps/>
          <w:sz w:val="32"/>
          <w:szCs w:val="32"/>
        </w:rPr>
        <w:t>PRONUNCIATION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DD4F45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03EAD498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DD4F45">
        <w:rPr>
          <w:rFonts w:ascii="Calibri" w:hAnsi="Calibri"/>
        </w:rPr>
        <w:t>PRO</w:t>
      </w:r>
      <w:r w:rsidR="007C0CF5">
        <w:rPr>
          <w:rFonts w:ascii="Calibri" w:hAnsi="Calibri"/>
        </w:rPr>
        <w:t xml:space="preserve"> 00</w:t>
      </w:r>
      <w:r w:rsidR="00DD4F45">
        <w:rPr>
          <w:rFonts w:ascii="Calibri" w:hAnsi="Calibri"/>
        </w:rPr>
        <w:t>2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46442309" w:rsidR="003531CD" w:rsidRPr="006828C2" w:rsidRDefault="00DD4F45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59770869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>Understand and practice speaking chunks of linked words more fluently</w:t>
      </w:r>
    </w:p>
    <w:p w14:paraId="49A5A301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>Consistently recognize and produce s-ending sounds</w:t>
      </w:r>
    </w:p>
    <w:p w14:paraId="726B35C7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 xml:space="preserve">Consistently use correct intonation patterns for yes/no and </w:t>
      </w:r>
      <w:proofErr w:type="spellStart"/>
      <w:r w:rsidRPr="00DD4F45">
        <w:rPr>
          <w:sz w:val="24"/>
          <w:szCs w:val="24"/>
        </w:rPr>
        <w:t>Wh</w:t>
      </w:r>
      <w:proofErr w:type="spellEnd"/>
      <w:r w:rsidRPr="00DD4F45">
        <w:rPr>
          <w:sz w:val="24"/>
          <w:szCs w:val="24"/>
        </w:rPr>
        <w:t>- questions</w:t>
      </w:r>
    </w:p>
    <w:p w14:paraId="15FAFA06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>Consistently produce letter-sound associations for both vowels and consonants, with some errors</w:t>
      </w:r>
    </w:p>
    <w:p w14:paraId="069ADBA3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>Recognize and produce -ed endings more fluently</w:t>
      </w:r>
    </w:p>
    <w:p w14:paraId="7DE8BA07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>Pronounce difficult phoneme pairs, based on learner’s needs (e.g. /l/ vs /r/ for Chinese speakers; /p/ vs /b/ for Arabic speakers</w:t>
      </w:r>
    </w:p>
    <w:p w14:paraId="64359920" w14:textId="77777777" w:rsidR="00DD4F45" w:rsidRPr="00DD4F45" w:rsidRDefault="00DD4F45" w:rsidP="00DD4F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4F45">
        <w:rPr>
          <w:sz w:val="24"/>
          <w:szCs w:val="24"/>
        </w:rPr>
        <w:t xml:space="preserve">Correctly stress newly learned multi-syllabic vocabulary </w:t>
      </w:r>
    </w:p>
    <w:p w14:paraId="03500E47" w14:textId="77777777" w:rsidR="00DD4F45" w:rsidRPr="00DD4F45" w:rsidRDefault="00DD4F45" w:rsidP="00DD4F45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DD4F45">
        <w:rPr>
          <w:sz w:val="24"/>
          <w:szCs w:val="24"/>
        </w:rPr>
        <w:t>Understand and pronounce short and long vowel sounds correctly (based on learner’s needs)</w:t>
      </w:r>
    </w:p>
    <w:p w14:paraId="4667E9EF" w14:textId="687DFA6C" w:rsidR="003531CD" w:rsidRDefault="00DD4F45" w:rsidP="00DD4F4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</w:t>
      </w:r>
      <w:r w:rsidR="003531CD" w:rsidRPr="006828C2">
        <w:rPr>
          <w:sz w:val="24"/>
          <w:szCs w:val="24"/>
        </w:rPr>
        <w:t xml:space="preserve"> 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687A0F34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Recognize and correctly form and pronounce tag questions</w:t>
      </w:r>
    </w:p>
    <w:p w14:paraId="2DA63B66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Consistently use correct intonation patterns for questions and statements</w:t>
      </w:r>
    </w:p>
    <w:p w14:paraId="5D41750B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Begin to understand and reproduce the schwa sound in unstressed syllables</w:t>
      </w:r>
    </w:p>
    <w:p w14:paraId="333421A8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Pronounce phonemes needed to make yourself understood (based on learners’ needs -- /l/ vs /r/ or /b/ vs /p/)</w:t>
      </w:r>
    </w:p>
    <w:p w14:paraId="71FBEAC4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Consistently pronounce a broad range of word endings</w:t>
      </w:r>
    </w:p>
    <w:p w14:paraId="686A5F01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>Understand and pronounce newly introduced phonemes (/R/-controlled vowels, flapped /T/, syllabic /N/, glottal /T/)</w:t>
      </w:r>
    </w:p>
    <w:p w14:paraId="53CBA8AA" w14:textId="77777777" w:rsidR="00DD4F45" w:rsidRPr="00DD4F45" w:rsidRDefault="00DD4F45" w:rsidP="00DD4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4F45">
        <w:rPr>
          <w:sz w:val="24"/>
          <w:szCs w:val="24"/>
        </w:rPr>
        <w:t xml:space="preserve">Understand and pronounce reduced forms, including tag questions (don’t you? = </w:t>
      </w:r>
      <w:proofErr w:type="spellStart"/>
      <w:r w:rsidRPr="00DD4F45">
        <w:rPr>
          <w:sz w:val="24"/>
          <w:szCs w:val="24"/>
        </w:rPr>
        <w:t>don’tchoo</w:t>
      </w:r>
      <w:proofErr w:type="spellEnd"/>
      <w:r w:rsidRPr="00DD4F45">
        <w:rPr>
          <w:sz w:val="24"/>
          <w:szCs w:val="24"/>
        </w:rPr>
        <w:t>?)</w:t>
      </w:r>
    </w:p>
    <w:p w14:paraId="376E70D8" w14:textId="412AC332" w:rsidR="00DD4F45" w:rsidRDefault="00DD4F45" w:rsidP="00DD4F45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DD4F45">
        <w:rPr>
          <w:sz w:val="24"/>
          <w:szCs w:val="24"/>
        </w:rPr>
        <w:t>Begin to use reduced forms, in addition to contractions, with some regularity</w:t>
      </w:r>
    </w:p>
    <w:p w14:paraId="5AF68553" w14:textId="77777777" w:rsidR="00DD4F45" w:rsidRDefault="00DD4F45" w:rsidP="00DD4F45">
      <w:pPr>
        <w:spacing w:after="0"/>
        <w:jc w:val="center"/>
        <w:rPr>
          <w:highlight w:val="lightGray"/>
        </w:rPr>
      </w:pPr>
    </w:p>
    <w:p w14:paraId="3DD6A089" w14:textId="43FCF958" w:rsidR="007C0CF5" w:rsidRPr="007C0CF5" w:rsidRDefault="00DD4F45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  <w:bookmarkStart w:id="0" w:name="_GoBack"/>
      <w:bookmarkEnd w:id="0"/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4F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2C29"/>
    <w:multiLevelType w:val="hybridMultilevel"/>
    <w:tmpl w:val="C11E1A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45DF"/>
    <w:multiLevelType w:val="hybridMultilevel"/>
    <w:tmpl w:val="97DC4ECE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B65E90"/>
    <w:rsid w:val="00DA2D6B"/>
    <w:rsid w:val="00DD1A30"/>
    <w:rsid w:val="00DD4F45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2020-04-16T17:27:00Z</dcterms:created>
  <dcterms:modified xsi:type="dcterms:W3CDTF">2020-04-16T17:27:00Z</dcterms:modified>
</cp:coreProperties>
</file>