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5C5" w:rsidRPr="00C520CE" w:rsidRDefault="005E25C5" w:rsidP="00C97DE2">
      <w:pPr>
        <w:spacing w:after="0" w:line="240" w:lineRule="auto"/>
        <w:jc w:val="center"/>
        <w:rPr>
          <w:rFonts w:ascii="Times New Roman" w:hAnsi="Times New Roman" w:cs="Times New Roman"/>
          <w:sz w:val="28"/>
        </w:rPr>
      </w:pPr>
      <w:proofErr w:type="spellStart"/>
      <w:r w:rsidRPr="00C520CE">
        <w:rPr>
          <w:rFonts w:ascii="Times New Roman" w:hAnsi="Times New Roman" w:cs="Times New Roman"/>
          <w:sz w:val="28"/>
        </w:rPr>
        <w:t>edTPA</w:t>
      </w:r>
      <w:proofErr w:type="spellEnd"/>
      <w:r w:rsidRPr="00C520CE">
        <w:rPr>
          <w:rFonts w:ascii="Times New Roman" w:hAnsi="Times New Roman" w:cs="Times New Roman"/>
          <w:sz w:val="28"/>
        </w:rPr>
        <w:t xml:space="preserve"> Summary and Progress Report</w:t>
      </w:r>
    </w:p>
    <w:p w:rsidR="004D696E" w:rsidRPr="00C520CE" w:rsidRDefault="0091627D" w:rsidP="00C97DE2">
      <w:pPr>
        <w:spacing w:after="0" w:line="240" w:lineRule="auto"/>
        <w:jc w:val="center"/>
        <w:rPr>
          <w:rFonts w:ascii="Times New Roman" w:hAnsi="Times New Roman" w:cs="Times New Roman"/>
          <w:sz w:val="28"/>
        </w:rPr>
      </w:pPr>
      <w:r w:rsidRPr="00C520CE">
        <w:rPr>
          <w:rFonts w:ascii="Times New Roman" w:hAnsi="Times New Roman" w:cs="Times New Roman"/>
          <w:sz w:val="28"/>
        </w:rPr>
        <w:t>Comparison Over Time</w:t>
      </w:r>
      <w:r w:rsidR="00396D66" w:rsidRPr="00C520CE">
        <w:rPr>
          <w:rFonts w:ascii="Times New Roman" w:hAnsi="Times New Roman" w:cs="Times New Roman"/>
          <w:sz w:val="28"/>
        </w:rPr>
        <w:t xml:space="preserve">, </w:t>
      </w:r>
      <w:r w:rsidR="005E25C5" w:rsidRPr="00C520CE">
        <w:rPr>
          <w:rFonts w:ascii="Times New Roman" w:hAnsi="Times New Roman" w:cs="Times New Roman"/>
          <w:sz w:val="28"/>
        </w:rPr>
        <w:t>through 2023-2024 academic year</w:t>
      </w:r>
    </w:p>
    <w:p w:rsidR="00C97DE2" w:rsidRDefault="00C97DE2" w:rsidP="00C97DE2">
      <w:pPr>
        <w:spacing w:line="240" w:lineRule="auto"/>
        <w:rPr>
          <w:rFonts w:ascii="Times New Roman" w:hAnsi="Times New Roman" w:cs="Times New Roman"/>
        </w:rPr>
      </w:pPr>
    </w:p>
    <w:p w:rsidR="00C97DE2" w:rsidRPr="00C520CE" w:rsidRDefault="00C97DE2" w:rsidP="00C97DE2">
      <w:pPr>
        <w:spacing w:line="240" w:lineRule="auto"/>
        <w:rPr>
          <w:rFonts w:ascii="Times New Roman" w:hAnsi="Times New Roman" w:cs="Times New Roman"/>
        </w:rPr>
      </w:pPr>
      <w:r>
        <w:rPr>
          <w:rFonts w:ascii="Times New Roman" w:hAnsi="Times New Roman" w:cs="Times New Roman"/>
        </w:rPr>
        <w:t xml:space="preserve">Maryland is in the last year of the phase in plan to require </w:t>
      </w:r>
      <w:proofErr w:type="spellStart"/>
      <w:r>
        <w:rPr>
          <w:rFonts w:ascii="Times New Roman" w:hAnsi="Times New Roman" w:cs="Times New Roman"/>
        </w:rPr>
        <w:t>edTPA</w:t>
      </w:r>
      <w:proofErr w:type="spellEnd"/>
      <w:r>
        <w:rPr>
          <w:rFonts w:ascii="Times New Roman" w:hAnsi="Times New Roman" w:cs="Times New Roman"/>
        </w:rPr>
        <w:t xml:space="preserve"> for all traditionally trained interns.  </w:t>
      </w:r>
      <w:r w:rsidR="006531B6">
        <w:rPr>
          <w:rFonts w:ascii="Times New Roman" w:hAnsi="Times New Roman" w:cs="Times New Roman"/>
        </w:rPr>
        <w:t xml:space="preserve">By </w:t>
      </w:r>
      <w:r>
        <w:rPr>
          <w:rFonts w:ascii="Times New Roman" w:hAnsi="Times New Roman" w:cs="Times New Roman"/>
        </w:rPr>
        <w:t xml:space="preserve">Summer 2025 (Specifically July 1, 2025) all candidates working toward certification within a college or university will be required to complete either the </w:t>
      </w:r>
      <w:proofErr w:type="spellStart"/>
      <w:r>
        <w:rPr>
          <w:rFonts w:ascii="Times New Roman" w:hAnsi="Times New Roman" w:cs="Times New Roman"/>
        </w:rPr>
        <w:t>edTPA</w:t>
      </w:r>
      <w:proofErr w:type="spellEnd"/>
      <w:r>
        <w:rPr>
          <w:rFonts w:ascii="Times New Roman" w:hAnsi="Times New Roman" w:cs="Times New Roman"/>
        </w:rPr>
        <w:t xml:space="preserve"> or PPAT, in addition to Praxis tests in specific content areas.  The senate bill that was passed in Spring 2024 called for a change in who was required to complete </w:t>
      </w:r>
      <w:proofErr w:type="spellStart"/>
      <w:r>
        <w:rPr>
          <w:rFonts w:ascii="Times New Roman" w:hAnsi="Times New Roman" w:cs="Times New Roman"/>
        </w:rPr>
        <w:t>edTPA</w:t>
      </w:r>
      <w:proofErr w:type="spellEnd"/>
      <w:r>
        <w:rPr>
          <w:rFonts w:ascii="Times New Roman" w:hAnsi="Times New Roman" w:cs="Times New Roman"/>
        </w:rPr>
        <w:t xml:space="preserve">, and that includes provisionally licensed teachers that are working toward certification and are unaffiliated with </w:t>
      </w:r>
      <w:proofErr w:type="gramStart"/>
      <w:r>
        <w:rPr>
          <w:rFonts w:ascii="Times New Roman" w:hAnsi="Times New Roman" w:cs="Times New Roman"/>
        </w:rPr>
        <w:t>a</w:t>
      </w:r>
      <w:proofErr w:type="gramEnd"/>
      <w:r>
        <w:rPr>
          <w:rFonts w:ascii="Times New Roman" w:hAnsi="Times New Roman" w:cs="Times New Roman"/>
        </w:rPr>
        <w:t xml:space="preserve"> IHE, as well as teacher candidates that are part of an alternative certification program (also, typically not affiliated with an IHE).  This allows each district to adopt their own policies surrounding certification requirements in terms of Assessment (Praxis, </w:t>
      </w:r>
      <w:proofErr w:type="spellStart"/>
      <w:r>
        <w:rPr>
          <w:rFonts w:ascii="Times New Roman" w:hAnsi="Times New Roman" w:cs="Times New Roman"/>
        </w:rPr>
        <w:t>edTPA</w:t>
      </w:r>
      <w:proofErr w:type="spellEnd"/>
      <w:r>
        <w:rPr>
          <w:rFonts w:ascii="Times New Roman" w:hAnsi="Times New Roman" w:cs="Times New Roman"/>
        </w:rPr>
        <w:t>, PPAT).</w:t>
      </w:r>
    </w:p>
    <w:p w:rsidR="00396D66" w:rsidRPr="00C520CE" w:rsidRDefault="00396D66">
      <w:pPr>
        <w:rPr>
          <w:rFonts w:ascii="Times New Roman" w:hAnsi="Times New Roman" w:cs="Times New Roman"/>
        </w:rPr>
      </w:pPr>
      <w:r w:rsidRPr="00C520CE">
        <w:rPr>
          <w:rFonts w:ascii="Times New Roman" w:hAnsi="Times New Roman" w:cs="Times New Roman"/>
        </w:rPr>
        <w:t>Table 1. Comparison of total score and rubric means, by content area, over time.</w:t>
      </w:r>
    </w:p>
    <w:tbl>
      <w:tblPr>
        <w:tblStyle w:val="TableGrid"/>
        <w:tblW w:w="0" w:type="auto"/>
        <w:tblLook w:val="04A0" w:firstRow="1" w:lastRow="0" w:firstColumn="1" w:lastColumn="0" w:noHBand="0" w:noVBand="1"/>
      </w:tblPr>
      <w:tblGrid>
        <w:gridCol w:w="2274"/>
        <w:gridCol w:w="702"/>
        <w:gridCol w:w="803"/>
        <w:gridCol w:w="936"/>
        <w:gridCol w:w="785"/>
        <w:gridCol w:w="871"/>
        <w:gridCol w:w="936"/>
        <w:gridCol w:w="683"/>
        <w:gridCol w:w="929"/>
        <w:gridCol w:w="1139"/>
        <w:gridCol w:w="855"/>
        <w:gridCol w:w="994"/>
        <w:gridCol w:w="1043"/>
      </w:tblGrid>
      <w:tr w:rsidR="005E25C5" w:rsidRPr="00C520CE" w:rsidTr="00A755EC">
        <w:tc>
          <w:tcPr>
            <w:tcW w:w="2274" w:type="dxa"/>
            <w:shd w:val="clear" w:color="auto" w:fill="FFFFFF" w:themeFill="background1"/>
            <w:vAlign w:val="center"/>
          </w:tcPr>
          <w:p w:rsidR="005E25C5" w:rsidRPr="00C520CE" w:rsidRDefault="005E25C5" w:rsidP="005E25C5">
            <w:pPr>
              <w:jc w:val="center"/>
              <w:rPr>
                <w:rFonts w:ascii="Times New Roman" w:hAnsi="Times New Roman" w:cs="Times New Roman"/>
                <w:b/>
              </w:rPr>
            </w:pPr>
          </w:p>
        </w:tc>
        <w:tc>
          <w:tcPr>
            <w:tcW w:w="2441" w:type="dxa"/>
            <w:gridSpan w:val="3"/>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2020-2021</w:t>
            </w:r>
          </w:p>
        </w:tc>
        <w:tc>
          <w:tcPr>
            <w:tcW w:w="2592" w:type="dxa"/>
            <w:gridSpan w:val="3"/>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2021-2022</w:t>
            </w:r>
          </w:p>
        </w:tc>
        <w:tc>
          <w:tcPr>
            <w:tcW w:w="2751" w:type="dxa"/>
            <w:gridSpan w:val="3"/>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2022-2023</w:t>
            </w:r>
          </w:p>
        </w:tc>
        <w:tc>
          <w:tcPr>
            <w:tcW w:w="2892" w:type="dxa"/>
            <w:gridSpan w:val="3"/>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2023-2024</w:t>
            </w:r>
          </w:p>
        </w:tc>
      </w:tr>
      <w:tr w:rsidR="005E25C5" w:rsidRPr="00C520CE" w:rsidTr="00F24FD3">
        <w:tc>
          <w:tcPr>
            <w:tcW w:w="2274"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Portfolio Content Area</w:t>
            </w:r>
          </w:p>
        </w:tc>
        <w:tc>
          <w:tcPr>
            <w:tcW w:w="702"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803"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Mean Score</w:t>
            </w: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Rubric Mean</w:t>
            </w:r>
          </w:p>
        </w:tc>
        <w:tc>
          <w:tcPr>
            <w:tcW w:w="785"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871"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Mean Score</w:t>
            </w: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Rubric Mean</w:t>
            </w:r>
          </w:p>
        </w:tc>
        <w:tc>
          <w:tcPr>
            <w:tcW w:w="683"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929"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Mean Score</w:t>
            </w:r>
          </w:p>
        </w:tc>
        <w:tc>
          <w:tcPr>
            <w:tcW w:w="1139"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Rubric Mean</w:t>
            </w:r>
          </w:p>
        </w:tc>
        <w:tc>
          <w:tcPr>
            <w:tcW w:w="855"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994"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Mean Score</w:t>
            </w:r>
          </w:p>
        </w:tc>
        <w:tc>
          <w:tcPr>
            <w:tcW w:w="1043"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Rubric Mean</w:t>
            </w:r>
          </w:p>
        </w:tc>
      </w:tr>
      <w:tr w:rsidR="005E25C5" w:rsidRPr="00C520CE" w:rsidTr="00F24FD3">
        <w:trPr>
          <w:trHeight w:val="413"/>
        </w:trPr>
        <w:tc>
          <w:tcPr>
            <w:tcW w:w="2274"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Overall average</w:t>
            </w:r>
          </w:p>
        </w:tc>
        <w:tc>
          <w:tcPr>
            <w:tcW w:w="702"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115</w:t>
            </w:r>
          </w:p>
        </w:tc>
        <w:tc>
          <w:tcPr>
            <w:tcW w:w="803"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41.14</w:t>
            </w: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2.67</w:t>
            </w:r>
          </w:p>
        </w:tc>
        <w:tc>
          <w:tcPr>
            <w:tcW w:w="785"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176</w:t>
            </w:r>
          </w:p>
        </w:tc>
        <w:tc>
          <w:tcPr>
            <w:tcW w:w="871"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42.05</w:t>
            </w: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2.77</w:t>
            </w:r>
          </w:p>
        </w:tc>
        <w:tc>
          <w:tcPr>
            <w:tcW w:w="683"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108</w:t>
            </w:r>
          </w:p>
        </w:tc>
        <w:tc>
          <w:tcPr>
            <w:tcW w:w="929"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41.11</w:t>
            </w:r>
          </w:p>
        </w:tc>
        <w:tc>
          <w:tcPr>
            <w:tcW w:w="1139"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2.74</w:t>
            </w:r>
          </w:p>
        </w:tc>
        <w:tc>
          <w:tcPr>
            <w:tcW w:w="855" w:type="dxa"/>
            <w:shd w:val="clear" w:color="auto" w:fill="FFFFFF" w:themeFill="background1"/>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102</w:t>
            </w:r>
          </w:p>
        </w:tc>
        <w:tc>
          <w:tcPr>
            <w:tcW w:w="994" w:type="dxa"/>
            <w:shd w:val="clear" w:color="auto" w:fill="FFFFFF" w:themeFill="background1"/>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41.47</w:t>
            </w:r>
          </w:p>
        </w:tc>
        <w:tc>
          <w:tcPr>
            <w:tcW w:w="1043" w:type="dxa"/>
            <w:shd w:val="clear" w:color="auto" w:fill="FFFFFF" w:themeFill="background1"/>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2.77</w:t>
            </w:r>
          </w:p>
        </w:tc>
      </w:tr>
      <w:tr w:rsidR="005E25C5" w:rsidRPr="00C520CE" w:rsidTr="00F24FD3">
        <w:trPr>
          <w:trHeight w:val="422"/>
        </w:trPr>
        <w:tc>
          <w:tcPr>
            <w:tcW w:w="2274"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Not scored (condition codes)</w:t>
            </w:r>
          </w:p>
        </w:tc>
        <w:tc>
          <w:tcPr>
            <w:tcW w:w="702"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03"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785"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871"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683"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w:t>
            </w:r>
          </w:p>
        </w:tc>
        <w:tc>
          <w:tcPr>
            <w:tcW w:w="929"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1139"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855" w:type="dxa"/>
            <w:shd w:val="clear" w:color="auto" w:fill="FFFFFF" w:themeFill="background1"/>
            <w:vAlign w:val="center"/>
          </w:tcPr>
          <w:p w:rsidR="005E25C5" w:rsidRPr="00C520CE" w:rsidRDefault="00C25A7B" w:rsidP="005E25C5">
            <w:pPr>
              <w:jc w:val="center"/>
              <w:rPr>
                <w:rFonts w:ascii="Times New Roman" w:hAnsi="Times New Roman" w:cs="Times New Roman"/>
              </w:rPr>
            </w:pPr>
            <w:r>
              <w:rPr>
                <w:rFonts w:ascii="Times New Roman" w:hAnsi="Times New Roman" w:cs="Times New Roman"/>
              </w:rPr>
              <w:t>2</w:t>
            </w:r>
            <w:r w:rsidR="00D078B7">
              <w:rPr>
                <w:rFonts w:ascii="Times New Roman" w:hAnsi="Times New Roman" w:cs="Times New Roman"/>
              </w:rPr>
              <w:t>**</w:t>
            </w:r>
          </w:p>
        </w:tc>
        <w:tc>
          <w:tcPr>
            <w:tcW w:w="994"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1043"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r>
      <w:tr w:rsidR="005E25C5" w:rsidRPr="00C520CE" w:rsidTr="00F24FD3">
        <w:trPr>
          <w:trHeight w:val="512"/>
        </w:trPr>
        <w:tc>
          <w:tcPr>
            <w:tcW w:w="12950" w:type="dxa"/>
            <w:gridSpan w:val="13"/>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 xml:space="preserve">13 Rubric Handbook </w:t>
            </w:r>
            <w:r w:rsidRPr="00C520CE">
              <w:rPr>
                <w:rFonts w:ascii="Times New Roman" w:hAnsi="Times New Roman" w:cs="Times New Roman"/>
              </w:rPr>
              <w:t>(34 is suggested “cut score”)</w:t>
            </w:r>
          </w:p>
        </w:tc>
      </w:tr>
      <w:tr w:rsidR="005E25C5" w:rsidRPr="00C520CE" w:rsidTr="00F24FD3">
        <w:trPr>
          <w:trHeight w:val="422"/>
        </w:trPr>
        <w:tc>
          <w:tcPr>
            <w:tcW w:w="2274" w:type="dxa"/>
            <w:shd w:val="clear" w:color="auto" w:fill="FFFFFF" w:themeFill="background1"/>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 xml:space="preserve">World Languages </w:t>
            </w:r>
          </w:p>
        </w:tc>
        <w:tc>
          <w:tcPr>
            <w:tcW w:w="702"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803"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19</w:t>
            </w: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1.5</w:t>
            </w:r>
          </w:p>
        </w:tc>
        <w:tc>
          <w:tcPr>
            <w:tcW w:w="785"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6</w:t>
            </w:r>
          </w:p>
        </w:tc>
        <w:tc>
          <w:tcPr>
            <w:tcW w:w="871"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33.17</w:t>
            </w:r>
          </w:p>
        </w:tc>
        <w:tc>
          <w:tcPr>
            <w:tcW w:w="936"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2.55</w:t>
            </w:r>
          </w:p>
        </w:tc>
        <w:tc>
          <w:tcPr>
            <w:tcW w:w="683"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929"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w:t>
            </w:r>
          </w:p>
        </w:tc>
        <w:tc>
          <w:tcPr>
            <w:tcW w:w="1139"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2.0</w:t>
            </w:r>
          </w:p>
        </w:tc>
        <w:tc>
          <w:tcPr>
            <w:tcW w:w="855" w:type="dxa"/>
            <w:shd w:val="clear" w:color="auto" w:fill="FFFFFF" w:themeFill="background1"/>
            <w:vAlign w:val="center"/>
          </w:tcPr>
          <w:p w:rsidR="005E25C5" w:rsidRPr="00C520CE" w:rsidRDefault="003237D5" w:rsidP="005E25C5">
            <w:pPr>
              <w:jc w:val="center"/>
              <w:rPr>
                <w:rFonts w:ascii="Times New Roman" w:hAnsi="Times New Roman" w:cs="Times New Roman"/>
              </w:rPr>
            </w:pPr>
            <w:r w:rsidRPr="00C520CE">
              <w:rPr>
                <w:rFonts w:ascii="Times New Roman" w:hAnsi="Times New Roman" w:cs="Times New Roman"/>
              </w:rPr>
              <w:t>1</w:t>
            </w:r>
          </w:p>
        </w:tc>
        <w:tc>
          <w:tcPr>
            <w:tcW w:w="994" w:type="dxa"/>
            <w:shd w:val="clear" w:color="auto" w:fill="FFFFFF" w:themeFill="background1"/>
            <w:vAlign w:val="center"/>
          </w:tcPr>
          <w:p w:rsidR="005E25C5" w:rsidRPr="00C520CE" w:rsidRDefault="003237D5" w:rsidP="005E25C5">
            <w:pPr>
              <w:jc w:val="center"/>
              <w:rPr>
                <w:rFonts w:ascii="Times New Roman" w:hAnsi="Times New Roman" w:cs="Times New Roman"/>
              </w:rPr>
            </w:pPr>
            <w:r w:rsidRPr="00C520CE">
              <w:rPr>
                <w:rFonts w:ascii="Times New Roman" w:hAnsi="Times New Roman" w:cs="Times New Roman"/>
              </w:rPr>
              <w:t>37.00</w:t>
            </w:r>
          </w:p>
        </w:tc>
        <w:tc>
          <w:tcPr>
            <w:tcW w:w="1043" w:type="dxa"/>
            <w:shd w:val="clear" w:color="auto" w:fill="FFFFFF" w:themeFill="background1"/>
            <w:vAlign w:val="center"/>
          </w:tcPr>
          <w:p w:rsidR="005E25C5" w:rsidRPr="00C520CE" w:rsidRDefault="003237D5" w:rsidP="005E25C5">
            <w:pPr>
              <w:jc w:val="center"/>
              <w:rPr>
                <w:rFonts w:ascii="Times New Roman" w:hAnsi="Times New Roman" w:cs="Times New Roman"/>
              </w:rPr>
            </w:pPr>
            <w:r w:rsidRPr="00C520CE">
              <w:rPr>
                <w:rFonts w:ascii="Times New Roman" w:hAnsi="Times New Roman" w:cs="Times New Roman"/>
              </w:rPr>
              <w:t>2.85</w:t>
            </w:r>
          </w:p>
        </w:tc>
      </w:tr>
      <w:tr w:rsidR="005E25C5" w:rsidRPr="00C520CE" w:rsidTr="00F24FD3">
        <w:trPr>
          <w:trHeight w:val="458"/>
        </w:trPr>
        <w:tc>
          <w:tcPr>
            <w:tcW w:w="12950" w:type="dxa"/>
            <w:gridSpan w:val="13"/>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 xml:space="preserve">15 Rubric Handbooks </w:t>
            </w:r>
            <w:r w:rsidRPr="00C520CE">
              <w:rPr>
                <w:rFonts w:ascii="Times New Roman" w:hAnsi="Times New Roman" w:cs="Times New Roman"/>
              </w:rPr>
              <w:t>(37 is suggested “cut score”)</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Business Education</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37</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2.5</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45</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3.0</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6</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46.80</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3.12</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Early Childhood Education</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8</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40</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14</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39.9</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19</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40.63</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2.71</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11</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39.18</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2.61</w:t>
            </w:r>
          </w:p>
        </w:tc>
      </w:tr>
      <w:tr w:rsidR="005E25C5" w:rsidRPr="00C520CE" w:rsidTr="00F24FD3">
        <w:tc>
          <w:tcPr>
            <w:tcW w:w="2274" w:type="dxa"/>
            <w:tcBorders>
              <w:bottom w:val="single" w:sz="4" w:space="0" w:color="auto"/>
            </w:tcBorders>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Elementary Literacy</w:t>
            </w:r>
          </w:p>
        </w:tc>
        <w:tc>
          <w:tcPr>
            <w:tcW w:w="702"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03"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41.8</w:t>
            </w:r>
          </w:p>
        </w:tc>
        <w:tc>
          <w:tcPr>
            <w:tcW w:w="936"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w:t>
            </w:r>
          </w:p>
        </w:tc>
        <w:tc>
          <w:tcPr>
            <w:tcW w:w="785"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7</w:t>
            </w:r>
          </w:p>
        </w:tc>
        <w:tc>
          <w:tcPr>
            <w:tcW w:w="871"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41.4</w:t>
            </w:r>
          </w:p>
        </w:tc>
        <w:tc>
          <w:tcPr>
            <w:tcW w:w="936"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w:t>
            </w:r>
          </w:p>
        </w:tc>
        <w:tc>
          <w:tcPr>
            <w:tcW w:w="683"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11</w:t>
            </w:r>
          </w:p>
        </w:tc>
        <w:tc>
          <w:tcPr>
            <w:tcW w:w="929"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43.7</w:t>
            </w:r>
          </w:p>
        </w:tc>
        <w:tc>
          <w:tcPr>
            <w:tcW w:w="1139"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2.91</w:t>
            </w:r>
          </w:p>
        </w:tc>
        <w:tc>
          <w:tcPr>
            <w:tcW w:w="855" w:type="dxa"/>
            <w:tcBorders>
              <w:bottom w:val="single" w:sz="4" w:space="0" w:color="auto"/>
            </w:tcBorders>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6</w:t>
            </w:r>
          </w:p>
        </w:tc>
        <w:tc>
          <w:tcPr>
            <w:tcW w:w="994" w:type="dxa"/>
            <w:tcBorders>
              <w:bottom w:val="single" w:sz="4" w:space="0" w:color="auto"/>
            </w:tcBorders>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43.00</w:t>
            </w:r>
          </w:p>
        </w:tc>
        <w:tc>
          <w:tcPr>
            <w:tcW w:w="1043" w:type="dxa"/>
            <w:tcBorders>
              <w:bottom w:val="single" w:sz="4" w:space="0" w:color="auto"/>
            </w:tcBorders>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2.86</w:t>
            </w:r>
          </w:p>
        </w:tc>
      </w:tr>
      <w:tr w:rsidR="005E25C5" w:rsidRPr="00C520CE" w:rsidTr="00F24FD3">
        <w:tc>
          <w:tcPr>
            <w:tcW w:w="2274" w:type="dxa"/>
            <w:tcBorders>
              <w:bottom w:val="single" w:sz="4" w:space="0" w:color="auto"/>
            </w:tcBorders>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Elementary Math</w:t>
            </w:r>
          </w:p>
        </w:tc>
        <w:tc>
          <w:tcPr>
            <w:tcW w:w="702"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w:t>
            </w:r>
          </w:p>
        </w:tc>
        <w:tc>
          <w:tcPr>
            <w:tcW w:w="803"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42</w:t>
            </w:r>
          </w:p>
        </w:tc>
        <w:tc>
          <w:tcPr>
            <w:tcW w:w="936"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w:t>
            </w:r>
          </w:p>
        </w:tc>
        <w:tc>
          <w:tcPr>
            <w:tcW w:w="785"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7</w:t>
            </w:r>
          </w:p>
        </w:tc>
        <w:tc>
          <w:tcPr>
            <w:tcW w:w="871"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43.1</w:t>
            </w:r>
          </w:p>
        </w:tc>
        <w:tc>
          <w:tcPr>
            <w:tcW w:w="936"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w:t>
            </w:r>
          </w:p>
        </w:tc>
        <w:tc>
          <w:tcPr>
            <w:tcW w:w="683"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9</w:t>
            </w:r>
          </w:p>
        </w:tc>
        <w:tc>
          <w:tcPr>
            <w:tcW w:w="929"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41.33</w:t>
            </w:r>
          </w:p>
        </w:tc>
        <w:tc>
          <w:tcPr>
            <w:tcW w:w="1139" w:type="dxa"/>
            <w:tcBorders>
              <w:bottom w:val="single" w:sz="4" w:space="0" w:color="auto"/>
            </w:tcBorders>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2.75</w:t>
            </w:r>
          </w:p>
        </w:tc>
        <w:tc>
          <w:tcPr>
            <w:tcW w:w="855" w:type="dxa"/>
            <w:tcBorders>
              <w:bottom w:val="single" w:sz="4" w:space="0" w:color="auto"/>
            </w:tcBorders>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14</w:t>
            </w:r>
          </w:p>
        </w:tc>
        <w:tc>
          <w:tcPr>
            <w:tcW w:w="994" w:type="dxa"/>
            <w:tcBorders>
              <w:bottom w:val="single" w:sz="4" w:space="0" w:color="auto"/>
            </w:tcBorders>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44.50</w:t>
            </w:r>
          </w:p>
        </w:tc>
        <w:tc>
          <w:tcPr>
            <w:tcW w:w="1043" w:type="dxa"/>
            <w:tcBorders>
              <w:bottom w:val="single" w:sz="4" w:space="0" w:color="auto"/>
            </w:tcBorders>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2.97</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English as an Additional Language</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5</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44.8</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3.0</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16</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44.4</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7</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46.29</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3.08</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9</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45.13</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3.01</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Performing Arts</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43.7</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39.3</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47</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3.13</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1</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46.00</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3.07</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Secondary English</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8</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44</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15</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44.9</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6</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42.33</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2.82</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41.75</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2.78</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Secondary Math</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41.3</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37.5</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2.5</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36</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2.4</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33.50</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2.24</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Secondary Science</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10</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37.1</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2.5</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40</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5</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42.6</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2.84</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44.33</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2.95</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lastRenderedPageBreak/>
              <w:t>Secondary Social Studies</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8</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40.4</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11</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46.4</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3.1</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42.67</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2.84</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44.75</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2.99</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Special Education</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46</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39.2</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61</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39.6</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40</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39.05</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35</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38.86</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2.59</w:t>
            </w:r>
          </w:p>
        </w:tc>
      </w:tr>
      <w:tr w:rsidR="004206B0" w:rsidRPr="00C520CE" w:rsidTr="00F24FD3">
        <w:tc>
          <w:tcPr>
            <w:tcW w:w="2274" w:type="dxa"/>
            <w:vAlign w:val="center"/>
          </w:tcPr>
          <w:p w:rsidR="004206B0" w:rsidRPr="00C520CE" w:rsidRDefault="004206B0" w:rsidP="004206B0">
            <w:pPr>
              <w:rPr>
                <w:rFonts w:ascii="Times New Roman" w:hAnsi="Times New Roman" w:cs="Times New Roman"/>
              </w:rPr>
            </w:pPr>
            <w:r w:rsidRPr="00C520CE">
              <w:rPr>
                <w:rFonts w:ascii="Times New Roman" w:hAnsi="Times New Roman" w:cs="Times New Roman"/>
              </w:rPr>
              <w:t>Technology and Engineering Ed. (includes computer science)</w:t>
            </w:r>
          </w:p>
        </w:tc>
        <w:tc>
          <w:tcPr>
            <w:tcW w:w="702"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2</w:t>
            </w:r>
          </w:p>
        </w:tc>
        <w:tc>
          <w:tcPr>
            <w:tcW w:w="803"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47</w:t>
            </w:r>
          </w:p>
        </w:tc>
        <w:tc>
          <w:tcPr>
            <w:tcW w:w="936"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3.2</w:t>
            </w:r>
          </w:p>
        </w:tc>
        <w:tc>
          <w:tcPr>
            <w:tcW w:w="785"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1</w:t>
            </w:r>
          </w:p>
        </w:tc>
        <w:tc>
          <w:tcPr>
            <w:tcW w:w="871"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31</w:t>
            </w:r>
          </w:p>
        </w:tc>
        <w:tc>
          <w:tcPr>
            <w:tcW w:w="936"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2.1</w:t>
            </w:r>
          </w:p>
        </w:tc>
        <w:tc>
          <w:tcPr>
            <w:tcW w:w="683"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1</w:t>
            </w:r>
          </w:p>
        </w:tc>
        <w:tc>
          <w:tcPr>
            <w:tcW w:w="929"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45</w:t>
            </w:r>
          </w:p>
        </w:tc>
        <w:tc>
          <w:tcPr>
            <w:tcW w:w="1139" w:type="dxa"/>
            <w:vAlign w:val="center"/>
          </w:tcPr>
          <w:p w:rsidR="004206B0" w:rsidRPr="00C520CE" w:rsidRDefault="004206B0" w:rsidP="004206B0">
            <w:pPr>
              <w:jc w:val="center"/>
              <w:rPr>
                <w:rFonts w:ascii="Times New Roman" w:hAnsi="Times New Roman" w:cs="Times New Roman"/>
              </w:rPr>
            </w:pPr>
            <w:r w:rsidRPr="00C520CE">
              <w:rPr>
                <w:rFonts w:ascii="Times New Roman" w:hAnsi="Times New Roman" w:cs="Times New Roman"/>
              </w:rPr>
              <w:t>3.0</w:t>
            </w:r>
          </w:p>
        </w:tc>
        <w:tc>
          <w:tcPr>
            <w:tcW w:w="855" w:type="dxa"/>
            <w:vAlign w:val="center"/>
          </w:tcPr>
          <w:p w:rsidR="004206B0" w:rsidRPr="00C520CE" w:rsidRDefault="00D078B7" w:rsidP="004206B0">
            <w:pPr>
              <w:jc w:val="center"/>
              <w:rPr>
                <w:rFonts w:ascii="Times New Roman" w:hAnsi="Times New Roman" w:cs="Times New Roman"/>
              </w:rPr>
            </w:pPr>
            <w:r>
              <w:rPr>
                <w:rFonts w:ascii="Times New Roman" w:hAnsi="Times New Roman" w:cs="Times New Roman"/>
              </w:rPr>
              <w:t>-</w:t>
            </w:r>
          </w:p>
        </w:tc>
        <w:tc>
          <w:tcPr>
            <w:tcW w:w="994" w:type="dxa"/>
            <w:vAlign w:val="center"/>
          </w:tcPr>
          <w:p w:rsidR="004206B0" w:rsidRPr="00C520CE" w:rsidRDefault="00D078B7" w:rsidP="004206B0">
            <w:pPr>
              <w:jc w:val="center"/>
              <w:rPr>
                <w:rFonts w:ascii="Times New Roman" w:hAnsi="Times New Roman" w:cs="Times New Roman"/>
              </w:rPr>
            </w:pPr>
            <w:r>
              <w:rPr>
                <w:rFonts w:ascii="Times New Roman" w:hAnsi="Times New Roman" w:cs="Times New Roman"/>
              </w:rPr>
              <w:t>-</w:t>
            </w:r>
          </w:p>
        </w:tc>
        <w:tc>
          <w:tcPr>
            <w:tcW w:w="1043" w:type="dxa"/>
            <w:vAlign w:val="center"/>
          </w:tcPr>
          <w:p w:rsidR="004206B0" w:rsidRPr="00C520CE" w:rsidRDefault="00D078B7" w:rsidP="004206B0">
            <w:pPr>
              <w:jc w:val="center"/>
              <w:rPr>
                <w:rFonts w:ascii="Times New Roman" w:hAnsi="Times New Roman" w:cs="Times New Roman"/>
              </w:rPr>
            </w:pPr>
            <w:r>
              <w:rPr>
                <w:rFonts w:ascii="Times New Roman" w:hAnsi="Times New Roman" w:cs="Times New Roman"/>
              </w:rPr>
              <w:t>-</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Visual Arts</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45</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6</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48.6</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3.2</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43.5</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2.9</w:t>
            </w:r>
          </w:p>
        </w:tc>
        <w:tc>
          <w:tcPr>
            <w:tcW w:w="855"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w:t>
            </w:r>
          </w:p>
        </w:tc>
        <w:tc>
          <w:tcPr>
            <w:tcW w:w="994"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46.00</w:t>
            </w:r>
          </w:p>
        </w:tc>
        <w:tc>
          <w:tcPr>
            <w:tcW w:w="1043" w:type="dxa"/>
            <w:vAlign w:val="center"/>
          </w:tcPr>
          <w:p w:rsidR="005E25C5" w:rsidRPr="00C520CE" w:rsidRDefault="00D078B7" w:rsidP="005E25C5">
            <w:pPr>
              <w:jc w:val="center"/>
              <w:rPr>
                <w:rFonts w:ascii="Times New Roman" w:hAnsi="Times New Roman" w:cs="Times New Roman"/>
              </w:rPr>
            </w:pPr>
            <w:r>
              <w:rPr>
                <w:rFonts w:ascii="Times New Roman" w:hAnsi="Times New Roman" w:cs="Times New Roman"/>
              </w:rPr>
              <w:t>3.07</w:t>
            </w:r>
          </w:p>
        </w:tc>
      </w:tr>
      <w:tr w:rsidR="005E25C5" w:rsidRPr="00C520CE" w:rsidTr="00F24FD3">
        <w:trPr>
          <w:trHeight w:val="440"/>
        </w:trPr>
        <w:tc>
          <w:tcPr>
            <w:tcW w:w="12950" w:type="dxa"/>
            <w:gridSpan w:val="13"/>
            <w:tcBorders>
              <w:bottom w:val="single" w:sz="4" w:space="0" w:color="auto"/>
            </w:tcBorders>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 xml:space="preserve">18 Rubric Handbooks </w:t>
            </w:r>
            <w:r w:rsidRPr="00C520CE">
              <w:rPr>
                <w:rFonts w:ascii="Times New Roman" w:hAnsi="Times New Roman" w:cs="Times New Roman"/>
              </w:rPr>
              <w:t>(44 is suggested “cut score”)</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Elementary Educ. (Lit. w Math Task 4)</w:t>
            </w:r>
            <w:r w:rsidR="00A755EC" w:rsidRPr="00C520CE">
              <w:rPr>
                <w:rFonts w:ascii="Times New Roman" w:hAnsi="Times New Roman" w:cs="Times New Roman"/>
              </w:rPr>
              <w:t xml:space="preserve"> </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5</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40.4</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2.3</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9</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45.7</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2.5</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85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r w:rsidR="00A755EC" w:rsidRPr="00C520CE">
              <w:rPr>
                <w:rFonts w:ascii="Times New Roman" w:hAnsi="Times New Roman" w:cs="Times New Roman"/>
              </w:rPr>
              <w:t>*</w:t>
            </w:r>
          </w:p>
        </w:tc>
        <w:tc>
          <w:tcPr>
            <w:tcW w:w="994"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104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r>
      <w:tr w:rsidR="005E25C5" w:rsidRPr="00C520CE" w:rsidTr="00F24FD3">
        <w:tc>
          <w:tcPr>
            <w:tcW w:w="2274"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Elementary Educ. (Math w Lit. Task 4)</w:t>
            </w:r>
          </w:p>
        </w:tc>
        <w:tc>
          <w:tcPr>
            <w:tcW w:w="702"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15</w:t>
            </w:r>
          </w:p>
        </w:tc>
        <w:tc>
          <w:tcPr>
            <w:tcW w:w="80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47.4</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2.6</w:t>
            </w:r>
          </w:p>
        </w:tc>
        <w:tc>
          <w:tcPr>
            <w:tcW w:w="78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6</w:t>
            </w:r>
          </w:p>
        </w:tc>
        <w:tc>
          <w:tcPr>
            <w:tcW w:w="871"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49</w:t>
            </w:r>
          </w:p>
        </w:tc>
        <w:tc>
          <w:tcPr>
            <w:tcW w:w="936"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2.7</w:t>
            </w:r>
          </w:p>
        </w:tc>
        <w:tc>
          <w:tcPr>
            <w:tcW w:w="68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92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113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855"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r w:rsidR="00A755EC" w:rsidRPr="00C520CE">
              <w:rPr>
                <w:rFonts w:ascii="Times New Roman" w:hAnsi="Times New Roman" w:cs="Times New Roman"/>
              </w:rPr>
              <w:t>*</w:t>
            </w:r>
          </w:p>
        </w:tc>
        <w:tc>
          <w:tcPr>
            <w:tcW w:w="994"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c>
          <w:tcPr>
            <w:tcW w:w="104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w:t>
            </w:r>
          </w:p>
        </w:tc>
      </w:tr>
    </w:tbl>
    <w:p w:rsidR="00624679" w:rsidRPr="00C520CE" w:rsidRDefault="00624679" w:rsidP="005E25C5">
      <w:pPr>
        <w:spacing w:after="0"/>
        <w:rPr>
          <w:rFonts w:ascii="Times New Roman" w:hAnsi="Times New Roman" w:cs="Times New Roman"/>
        </w:rPr>
      </w:pPr>
      <w:r w:rsidRPr="00C520CE">
        <w:rPr>
          <w:rFonts w:ascii="Times New Roman" w:hAnsi="Times New Roman" w:cs="Times New Roman"/>
        </w:rPr>
        <w:t xml:space="preserve">* </w:t>
      </w:r>
      <w:r w:rsidR="005E25C5" w:rsidRPr="00C520CE">
        <w:rPr>
          <w:rFonts w:ascii="Times New Roman" w:hAnsi="Times New Roman" w:cs="Times New Roman"/>
        </w:rPr>
        <w:t>NDMU no longer uses the 4-task handbooks, as this is not a requirement for the state of Maryland.</w:t>
      </w:r>
    </w:p>
    <w:p w:rsidR="002A7867" w:rsidRPr="00C520CE" w:rsidRDefault="002A7867" w:rsidP="005E25C5">
      <w:pPr>
        <w:spacing w:after="0"/>
        <w:rPr>
          <w:rFonts w:ascii="Times New Roman" w:hAnsi="Times New Roman" w:cs="Times New Roman"/>
        </w:rPr>
      </w:pPr>
      <w:r w:rsidRPr="00C520CE">
        <w:rPr>
          <w:rFonts w:ascii="Times New Roman" w:hAnsi="Times New Roman" w:cs="Times New Roman"/>
        </w:rPr>
        <w:t xml:space="preserve">**At the time of the creation of this report (6/3/24), </w:t>
      </w:r>
      <w:r w:rsidR="0078440A">
        <w:rPr>
          <w:rFonts w:ascii="Times New Roman" w:hAnsi="Times New Roman" w:cs="Times New Roman"/>
        </w:rPr>
        <w:t>12</w:t>
      </w:r>
      <w:r w:rsidR="007C316A" w:rsidRPr="00C520CE">
        <w:rPr>
          <w:rFonts w:ascii="Times New Roman" w:hAnsi="Times New Roman" w:cs="Times New Roman"/>
        </w:rPr>
        <w:t xml:space="preserve"> students have yet to submit their </w:t>
      </w:r>
      <w:proofErr w:type="spellStart"/>
      <w:r w:rsidR="007C316A" w:rsidRPr="00C520CE">
        <w:rPr>
          <w:rFonts w:ascii="Times New Roman" w:hAnsi="Times New Roman" w:cs="Times New Roman"/>
        </w:rPr>
        <w:t>edTPA</w:t>
      </w:r>
      <w:proofErr w:type="spellEnd"/>
      <w:r w:rsidR="007C316A" w:rsidRPr="00C520CE">
        <w:rPr>
          <w:rFonts w:ascii="Times New Roman" w:hAnsi="Times New Roman" w:cs="Times New Roman"/>
        </w:rPr>
        <w:t xml:space="preserve"> portfolio</w:t>
      </w:r>
      <w:r w:rsidR="0078440A">
        <w:rPr>
          <w:rFonts w:ascii="Times New Roman" w:hAnsi="Times New Roman" w:cs="Times New Roman"/>
        </w:rPr>
        <w:t xml:space="preserve"> (including 8 who are part of the Elevates Grant, and will submit by July 11</w:t>
      </w:r>
      <w:r w:rsidR="0078440A" w:rsidRPr="0078440A">
        <w:rPr>
          <w:rFonts w:ascii="Times New Roman" w:hAnsi="Times New Roman" w:cs="Times New Roman"/>
          <w:vertAlign w:val="superscript"/>
        </w:rPr>
        <w:t>th</w:t>
      </w:r>
      <w:r w:rsidR="0078440A">
        <w:rPr>
          <w:rFonts w:ascii="Times New Roman" w:hAnsi="Times New Roman" w:cs="Times New Roman"/>
        </w:rPr>
        <w:t>)</w:t>
      </w:r>
      <w:r w:rsidR="007C316A" w:rsidRPr="00C520CE">
        <w:rPr>
          <w:rFonts w:ascii="Times New Roman" w:hAnsi="Times New Roman" w:cs="Times New Roman"/>
        </w:rPr>
        <w:t xml:space="preserve">.  </w:t>
      </w:r>
      <w:r w:rsidR="00A755EC">
        <w:rPr>
          <w:rFonts w:ascii="Times New Roman" w:hAnsi="Times New Roman" w:cs="Times New Roman"/>
        </w:rPr>
        <w:t>Also, the two students who require retakes because of condition codes will have scores back over the summer.  Lastly</w:t>
      </w:r>
      <w:r w:rsidR="007C316A" w:rsidRPr="00C520CE">
        <w:rPr>
          <w:rFonts w:ascii="Times New Roman" w:hAnsi="Times New Roman" w:cs="Times New Roman"/>
        </w:rPr>
        <w:t>, one student missed the 5/1 scoring window, so scores will be back 8/1.</w:t>
      </w:r>
      <w:r w:rsidR="00A755EC">
        <w:rPr>
          <w:rFonts w:ascii="Times New Roman" w:hAnsi="Times New Roman" w:cs="Times New Roman"/>
        </w:rPr>
        <w:t xml:space="preserve">  </w:t>
      </w:r>
      <w:r w:rsidR="00A755EC" w:rsidRPr="00C520CE">
        <w:rPr>
          <w:rFonts w:ascii="Times New Roman" w:hAnsi="Times New Roman" w:cs="Times New Roman"/>
        </w:rPr>
        <w:t>The next window closes on 7/11, with scores returning 8/1.</w:t>
      </w:r>
      <w:r w:rsidR="00A755EC">
        <w:rPr>
          <w:rFonts w:ascii="Times New Roman" w:hAnsi="Times New Roman" w:cs="Times New Roman"/>
        </w:rPr>
        <w:t xml:space="preserve">  This will give us 11 more scores to analyze as part of this data set.</w:t>
      </w:r>
    </w:p>
    <w:p w:rsidR="00624679" w:rsidRPr="00C520CE" w:rsidRDefault="00624679" w:rsidP="00396D66">
      <w:pPr>
        <w:spacing w:after="0"/>
        <w:rPr>
          <w:rFonts w:ascii="Times New Roman" w:hAnsi="Times New Roman" w:cs="Times New Roman"/>
        </w:rPr>
      </w:pPr>
    </w:p>
    <w:p w:rsidR="00624679" w:rsidRPr="00C520CE" w:rsidRDefault="00624679" w:rsidP="00396D66">
      <w:pPr>
        <w:spacing w:after="0"/>
        <w:rPr>
          <w:rFonts w:ascii="Times New Roman" w:hAnsi="Times New Roman" w:cs="Times New Roman"/>
        </w:rPr>
      </w:pPr>
    </w:p>
    <w:p w:rsidR="009D693D" w:rsidRPr="00C520CE" w:rsidRDefault="00396D66" w:rsidP="009D693D">
      <w:pPr>
        <w:rPr>
          <w:rFonts w:ascii="Times New Roman" w:hAnsi="Times New Roman" w:cs="Times New Roman"/>
          <w:sz w:val="24"/>
          <w:szCs w:val="24"/>
        </w:rPr>
      </w:pPr>
      <w:r w:rsidRPr="00C520CE">
        <w:rPr>
          <w:rFonts w:ascii="Times New Roman" w:hAnsi="Times New Roman" w:cs="Times New Roman"/>
          <w:sz w:val="24"/>
          <w:szCs w:val="24"/>
        </w:rPr>
        <w:t>Table 2</w:t>
      </w:r>
      <w:r w:rsidR="009D693D" w:rsidRPr="00C520CE">
        <w:rPr>
          <w:rFonts w:ascii="Times New Roman" w:hAnsi="Times New Roman" w:cs="Times New Roman"/>
          <w:sz w:val="24"/>
          <w:szCs w:val="24"/>
        </w:rPr>
        <w:t>. Percentage of candidates meeting the suggested cut score over time</w:t>
      </w:r>
    </w:p>
    <w:tbl>
      <w:tblPr>
        <w:tblStyle w:val="TableGrid"/>
        <w:tblW w:w="0" w:type="auto"/>
        <w:tblLook w:val="04A0" w:firstRow="1" w:lastRow="0" w:firstColumn="1" w:lastColumn="0" w:noHBand="0" w:noVBand="1"/>
      </w:tblPr>
      <w:tblGrid>
        <w:gridCol w:w="4660"/>
        <w:gridCol w:w="1009"/>
        <w:gridCol w:w="1013"/>
        <w:gridCol w:w="1074"/>
        <w:gridCol w:w="1076"/>
        <w:gridCol w:w="984"/>
        <w:gridCol w:w="987"/>
        <w:gridCol w:w="1071"/>
        <w:gridCol w:w="1076"/>
      </w:tblGrid>
      <w:tr w:rsidR="005E25C5" w:rsidRPr="00C520CE" w:rsidTr="00A360E2">
        <w:tc>
          <w:tcPr>
            <w:tcW w:w="4660" w:type="dxa"/>
            <w:shd w:val="clear" w:color="auto" w:fill="FFFFFF" w:themeFill="background1"/>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Portfolio Content Area</w:t>
            </w:r>
          </w:p>
        </w:tc>
        <w:tc>
          <w:tcPr>
            <w:tcW w:w="2022" w:type="dxa"/>
            <w:gridSpan w:val="2"/>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2020-2021</w:t>
            </w:r>
          </w:p>
        </w:tc>
        <w:tc>
          <w:tcPr>
            <w:tcW w:w="2150" w:type="dxa"/>
            <w:gridSpan w:val="2"/>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2021-2022</w:t>
            </w:r>
          </w:p>
        </w:tc>
        <w:tc>
          <w:tcPr>
            <w:tcW w:w="1971" w:type="dxa"/>
            <w:gridSpan w:val="2"/>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2022-2023</w:t>
            </w:r>
          </w:p>
        </w:tc>
        <w:tc>
          <w:tcPr>
            <w:tcW w:w="2147" w:type="dxa"/>
            <w:gridSpan w:val="2"/>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2023-2024</w:t>
            </w:r>
          </w:p>
        </w:tc>
      </w:tr>
      <w:tr w:rsidR="005E25C5" w:rsidRPr="00C520CE" w:rsidTr="00A360E2">
        <w:trPr>
          <w:trHeight w:val="323"/>
        </w:trPr>
        <w:tc>
          <w:tcPr>
            <w:tcW w:w="4660" w:type="dxa"/>
            <w:shd w:val="clear" w:color="auto" w:fill="FFFFFF" w:themeFill="background1"/>
            <w:vAlign w:val="center"/>
          </w:tcPr>
          <w:p w:rsidR="005E25C5" w:rsidRPr="00C520CE" w:rsidRDefault="005E25C5" w:rsidP="005E25C5">
            <w:pPr>
              <w:jc w:val="center"/>
              <w:rPr>
                <w:rFonts w:ascii="Times New Roman" w:hAnsi="Times New Roman" w:cs="Times New Roman"/>
              </w:rPr>
            </w:pPr>
          </w:p>
        </w:tc>
        <w:tc>
          <w:tcPr>
            <w:tcW w:w="1009"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1013"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 met</w:t>
            </w:r>
          </w:p>
        </w:tc>
        <w:tc>
          <w:tcPr>
            <w:tcW w:w="1074"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1076"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 met</w:t>
            </w:r>
          </w:p>
        </w:tc>
        <w:tc>
          <w:tcPr>
            <w:tcW w:w="984"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987" w:type="dxa"/>
            <w:shd w:val="clear" w:color="auto" w:fill="FFFFFF" w:themeFill="background1"/>
          </w:tcPr>
          <w:p w:rsidR="005E25C5" w:rsidRPr="00C520CE" w:rsidRDefault="005E25C5" w:rsidP="005E25C5">
            <w:pPr>
              <w:rPr>
                <w:rFonts w:ascii="Times New Roman" w:hAnsi="Times New Roman" w:cs="Times New Roman"/>
              </w:rPr>
            </w:pPr>
            <w:r w:rsidRPr="00C520CE">
              <w:rPr>
                <w:rFonts w:ascii="Times New Roman" w:hAnsi="Times New Roman" w:cs="Times New Roman"/>
                <w:b/>
              </w:rPr>
              <w:t xml:space="preserve">% met </w:t>
            </w:r>
          </w:p>
        </w:tc>
        <w:tc>
          <w:tcPr>
            <w:tcW w:w="1071"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n</w:t>
            </w:r>
          </w:p>
        </w:tc>
        <w:tc>
          <w:tcPr>
            <w:tcW w:w="1076" w:type="dxa"/>
            <w:shd w:val="clear" w:color="auto" w:fill="FFFFFF" w:themeFill="background1"/>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 met</w:t>
            </w:r>
          </w:p>
        </w:tc>
      </w:tr>
      <w:tr w:rsidR="005E25C5" w:rsidRPr="00C520CE" w:rsidTr="00A360E2">
        <w:trPr>
          <w:trHeight w:val="413"/>
        </w:trPr>
        <w:tc>
          <w:tcPr>
            <w:tcW w:w="4660"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Overall average</w:t>
            </w:r>
          </w:p>
        </w:tc>
        <w:tc>
          <w:tcPr>
            <w:tcW w:w="1009"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115</w:t>
            </w:r>
          </w:p>
        </w:tc>
        <w:tc>
          <w:tcPr>
            <w:tcW w:w="1013"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74%</w:t>
            </w:r>
          </w:p>
        </w:tc>
        <w:tc>
          <w:tcPr>
            <w:tcW w:w="1074"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176</w:t>
            </w:r>
          </w:p>
        </w:tc>
        <w:tc>
          <w:tcPr>
            <w:tcW w:w="1076"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77%</w:t>
            </w:r>
          </w:p>
        </w:tc>
        <w:tc>
          <w:tcPr>
            <w:tcW w:w="984"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108</w:t>
            </w:r>
          </w:p>
        </w:tc>
        <w:tc>
          <w:tcPr>
            <w:tcW w:w="987" w:type="dxa"/>
            <w:shd w:val="clear" w:color="auto" w:fill="FFFFFF" w:themeFill="background1"/>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80%</w:t>
            </w:r>
          </w:p>
        </w:tc>
        <w:tc>
          <w:tcPr>
            <w:tcW w:w="1071" w:type="dxa"/>
            <w:shd w:val="clear" w:color="auto" w:fill="FFFFFF" w:themeFill="background1"/>
            <w:vAlign w:val="center"/>
          </w:tcPr>
          <w:p w:rsidR="005E25C5" w:rsidRPr="00C520CE" w:rsidRDefault="00C520CE" w:rsidP="005E25C5">
            <w:pPr>
              <w:jc w:val="center"/>
              <w:rPr>
                <w:rFonts w:ascii="Times New Roman" w:hAnsi="Times New Roman" w:cs="Times New Roman"/>
              </w:rPr>
            </w:pPr>
            <w:r>
              <w:rPr>
                <w:rFonts w:ascii="Times New Roman" w:hAnsi="Times New Roman" w:cs="Times New Roman"/>
              </w:rPr>
              <w:t>102</w:t>
            </w:r>
          </w:p>
        </w:tc>
        <w:tc>
          <w:tcPr>
            <w:tcW w:w="1076" w:type="dxa"/>
            <w:shd w:val="clear" w:color="auto" w:fill="FFFFFF" w:themeFill="background1"/>
            <w:vAlign w:val="center"/>
          </w:tcPr>
          <w:p w:rsidR="005E25C5" w:rsidRPr="00C520CE" w:rsidRDefault="000C7347" w:rsidP="000C7347">
            <w:pPr>
              <w:jc w:val="center"/>
              <w:rPr>
                <w:rFonts w:ascii="Times New Roman" w:hAnsi="Times New Roman" w:cs="Times New Roman"/>
              </w:rPr>
            </w:pPr>
            <w:r>
              <w:rPr>
                <w:rFonts w:ascii="Times New Roman" w:hAnsi="Times New Roman" w:cs="Times New Roman"/>
              </w:rPr>
              <w:t>85%</w:t>
            </w:r>
          </w:p>
        </w:tc>
      </w:tr>
      <w:tr w:rsidR="005E25C5" w:rsidRPr="00C520CE" w:rsidTr="00396D66">
        <w:trPr>
          <w:trHeight w:val="341"/>
        </w:trPr>
        <w:tc>
          <w:tcPr>
            <w:tcW w:w="12950" w:type="dxa"/>
            <w:gridSpan w:val="9"/>
            <w:vAlign w:val="center"/>
          </w:tcPr>
          <w:p w:rsidR="005E25C5" w:rsidRPr="00C520CE" w:rsidRDefault="005E25C5" w:rsidP="005E25C5">
            <w:pPr>
              <w:jc w:val="center"/>
              <w:rPr>
                <w:rFonts w:ascii="Times New Roman" w:hAnsi="Times New Roman" w:cs="Times New Roman"/>
                <w:b/>
              </w:rPr>
            </w:pPr>
            <w:r w:rsidRPr="00C520CE">
              <w:rPr>
                <w:rFonts w:ascii="Times New Roman" w:hAnsi="Times New Roman" w:cs="Times New Roman"/>
                <w:b/>
              </w:rPr>
              <w:t>13 Rubric Handbook (34 out of 65 cut Score)</w:t>
            </w:r>
          </w:p>
        </w:tc>
      </w:tr>
      <w:tr w:rsidR="005E25C5" w:rsidRPr="00C520CE" w:rsidTr="00A755EC">
        <w:tc>
          <w:tcPr>
            <w:tcW w:w="4660" w:type="dxa"/>
            <w:vAlign w:val="center"/>
          </w:tcPr>
          <w:p w:rsidR="005E25C5" w:rsidRPr="00C520CE" w:rsidRDefault="005E25C5" w:rsidP="005E25C5">
            <w:pPr>
              <w:rPr>
                <w:rFonts w:ascii="Times New Roman" w:hAnsi="Times New Roman" w:cs="Times New Roman"/>
              </w:rPr>
            </w:pPr>
            <w:r w:rsidRPr="00C520CE">
              <w:rPr>
                <w:rFonts w:ascii="Times New Roman" w:hAnsi="Times New Roman" w:cs="Times New Roman"/>
              </w:rPr>
              <w:t>World Languages</w:t>
            </w:r>
          </w:p>
        </w:tc>
        <w:tc>
          <w:tcPr>
            <w:tcW w:w="1009"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1013" w:type="dxa"/>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0%</w:t>
            </w:r>
          </w:p>
        </w:tc>
        <w:tc>
          <w:tcPr>
            <w:tcW w:w="1074" w:type="dxa"/>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6</w:t>
            </w:r>
          </w:p>
        </w:tc>
        <w:tc>
          <w:tcPr>
            <w:tcW w:w="1076" w:type="dxa"/>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50%</w:t>
            </w:r>
          </w:p>
        </w:tc>
        <w:tc>
          <w:tcPr>
            <w:tcW w:w="984" w:type="dxa"/>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1</w:t>
            </w:r>
          </w:p>
        </w:tc>
        <w:tc>
          <w:tcPr>
            <w:tcW w:w="987" w:type="dxa"/>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rPr>
              <w:t>0%</w:t>
            </w:r>
          </w:p>
        </w:tc>
        <w:tc>
          <w:tcPr>
            <w:tcW w:w="1071" w:type="dxa"/>
          </w:tcPr>
          <w:p w:rsidR="005E25C5" w:rsidRPr="00C520CE" w:rsidRDefault="000C7347" w:rsidP="005E25C5">
            <w:pPr>
              <w:jc w:val="center"/>
              <w:rPr>
                <w:rFonts w:ascii="Times New Roman" w:hAnsi="Times New Roman" w:cs="Times New Roman"/>
              </w:rPr>
            </w:pPr>
            <w:r>
              <w:rPr>
                <w:rFonts w:ascii="Times New Roman" w:hAnsi="Times New Roman" w:cs="Times New Roman"/>
              </w:rPr>
              <w:t>1</w:t>
            </w:r>
          </w:p>
        </w:tc>
        <w:tc>
          <w:tcPr>
            <w:tcW w:w="1076" w:type="dxa"/>
          </w:tcPr>
          <w:p w:rsidR="005E25C5" w:rsidRPr="00C520CE" w:rsidRDefault="000C7347" w:rsidP="005E25C5">
            <w:pPr>
              <w:jc w:val="center"/>
              <w:rPr>
                <w:rFonts w:ascii="Times New Roman" w:hAnsi="Times New Roman" w:cs="Times New Roman"/>
              </w:rPr>
            </w:pPr>
            <w:r>
              <w:rPr>
                <w:rFonts w:ascii="Times New Roman" w:hAnsi="Times New Roman" w:cs="Times New Roman"/>
              </w:rPr>
              <w:t>100%</w:t>
            </w:r>
          </w:p>
        </w:tc>
      </w:tr>
      <w:tr w:rsidR="005E25C5" w:rsidRPr="00C520CE" w:rsidTr="00396D66">
        <w:trPr>
          <w:trHeight w:val="332"/>
        </w:trPr>
        <w:tc>
          <w:tcPr>
            <w:tcW w:w="12950" w:type="dxa"/>
            <w:gridSpan w:val="9"/>
            <w:vAlign w:val="center"/>
          </w:tcPr>
          <w:p w:rsidR="005E25C5" w:rsidRPr="00C520CE" w:rsidRDefault="005E25C5" w:rsidP="005E25C5">
            <w:pPr>
              <w:jc w:val="center"/>
              <w:rPr>
                <w:rFonts w:ascii="Times New Roman" w:hAnsi="Times New Roman" w:cs="Times New Roman"/>
              </w:rPr>
            </w:pPr>
            <w:r w:rsidRPr="00C520CE">
              <w:rPr>
                <w:rFonts w:ascii="Times New Roman" w:hAnsi="Times New Roman" w:cs="Times New Roman"/>
                <w:b/>
              </w:rPr>
              <w:t>15 Rubric Handbooks (37 out of 75 cut score)</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Business Education</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0%</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w:t>
            </w:r>
          </w:p>
        </w:tc>
        <w:tc>
          <w:tcPr>
            <w:tcW w:w="984"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6</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100%</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Early Childhood Education</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88%</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14</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86%</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19</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79%</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11</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64%</w:t>
            </w:r>
          </w:p>
        </w:tc>
      </w:tr>
      <w:tr w:rsidR="000C7347" w:rsidRPr="00C520CE" w:rsidTr="00A755EC">
        <w:tc>
          <w:tcPr>
            <w:tcW w:w="4660" w:type="dxa"/>
            <w:tcBorders>
              <w:bottom w:val="single" w:sz="4" w:space="0" w:color="auto"/>
            </w:tcBorders>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Elementary Literacy</w:t>
            </w:r>
          </w:p>
        </w:tc>
        <w:tc>
          <w:tcPr>
            <w:tcW w:w="1009"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w:t>
            </w:r>
          </w:p>
        </w:tc>
        <w:tc>
          <w:tcPr>
            <w:tcW w:w="1013"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4"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w:t>
            </w:r>
          </w:p>
        </w:tc>
        <w:tc>
          <w:tcPr>
            <w:tcW w:w="1076" w:type="dxa"/>
            <w:tcBorders>
              <w:bottom w:val="single" w:sz="4" w:space="0" w:color="auto"/>
            </w:tcBorders>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86%</w:t>
            </w:r>
          </w:p>
        </w:tc>
        <w:tc>
          <w:tcPr>
            <w:tcW w:w="984"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11</w:t>
            </w:r>
          </w:p>
        </w:tc>
        <w:tc>
          <w:tcPr>
            <w:tcW w:w="987" w:type="dxa"/>
            <w:tcBorders>
              <w:bottom w:val="single" w:sz="4" w:space="0" w:color="auto"/>
            </w:tcBorders>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1"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6</w:t>
            </w:r>
          </w:p>
        </w:tc>
        <w:tc>
          <w:tcPr>
            <w:tcW w:w="1076" w:type="dxa"/>
            <w:tcBorders>
              <w:bottom w:val="single" w:sz="4" w:space="0" w:color="auto"/>
            </w:tcBorders>
          </w:tcPr>
          <w:p w:rsidR="000C7347" w:rsidRPr="00C520CE" w:rsidRDefault="000C7347" w:rsidP="000C7347">
            <w:pPr>
              <w:jc w:val="center"/>
              <w:rPr>
                <w:rFonts w:ascii="Times New Roman" w:hAnsi="Times New Roman" w:cs="Times New Roman"/>
              </w:rPr>
            </w:pPr>
            <w:r>
              <w:rPr>
                <w:rFonts w:ascii="Times New Roman" w:hAnsi="Times New Roman" w:cs="Times New Roman"/>
              </w:rPr>
              <w:t>83%</w:t>
            </w:r>
          </w:p>
        </w:tc>
      </w:tr>
      <w:tr w:rsidR="000C7347" w:rsidRPr="00C520CE" w:rsidTr="00A755EC">
        <w:tc>
          <w:tcPr>
            <w:tcW w:w="4660" w:type="dxa"/>
            <w:tcBorders>
              <w:bottom w:val="single" w:sz="4" w:space="0" w:color="auto"/>
            </w:tcBorders>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Elementary Math</w:t>
            </w:r>
          </w:p>
        </w:tc>
        <w:tc>
          <w:tcPr>
            <w:tcW w:w="1009"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2</w:t>
            </w:r>
          </w:p>
        </w:tc>
        <w:tc>
          <w:tcPr>
            <w:tcW w:w="1013"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4"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w:t>
            </w:r>
          </w:p>
        </w:tc>
        <w:tc>
          <w:tcPr>
            <w:tcW w:w="1076" w:type="dxa"/>
            <w:tcBorders>
              <w:bottom w:val="single" w:sz="4" w:space="0" w:color="auto"/>
            </w:tcBorders>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86%</w:t>
            </w:r>
          </w:p>
        </w:tc>
        <w:tc>
          <w:tcPr>
            <w:tcW w:w="984"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9</w:t>
            </w:r>
          </w:p>
        </w:tc>
        <w:tc>
          <w:tcPr>
            <w:tcW w:w="987" w:type="dxa"/>
            <w:tcBorders>
              <w:bottom w:val="single" w:sz="4" w:space="0" w:color="auto"/>
            </w:tcBorders>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89%</w:t>
            </w:r>
          </w:p>
        </w:tc>
        <w:tc>
          <w:tcPr>
            <w:tcW w:w="1071" w:type="dxa"/>
            <w:tcBorders>
              <w:bottom w:val="single" w:sz="4" w:space="0" w:color="auto"/>
            </w:tcBorders>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14</w:t>
            </w:r>
          </w:p>
        </w:tc>
        <w:tc>
          <w:tcPr>
            <w:tcW w:w="1076" w:type="dxa"/>
            <w:tcBorders>
              <w:bottom w:val="single" w:sz="4" w:space="0" w:color="auto"/>
            </w:tcBorders>
          </w:tcPr>
          <w:p w:rsidR="000C7347" w:rsidRPr="00C520CE" w:rsidRDefault="000C7347" w:rsidP="000C7347">
            <w:pPr>
              <w:jc w:val="center"/>
              <w:rPr>
                <w:rFonts w:ascii="Times New Roman" w:hAnsi="Times New Roman" w:cs="Times New Roman"/>
              </w:rPr>
            </w:pPr>
            <w:r>
              <w:rPr>
                <w:rFonts w:ascii="Times New Roman" w:hAnsi="Times New Roman" w:cs="Times New Roman"/>
              </w:rPr>
              <w:t>100%</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English as an Additional Language</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75%</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16</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88%</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9</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88%</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lastRenderedPageBreak/>
              <w:t>Performing Arts</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3</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64%</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75%</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2</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1</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100%</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Secondary English</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88%</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15</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87%</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6</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83%</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4</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75%</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Secondary Math</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3</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75%</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0%</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3</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50%</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Secondary Science</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9</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67%</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75%</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5</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80%</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3</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100%</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Secondary Social Studies</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8</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11</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3</w:t>
            </w:r>
          </w:p>
        </w:tc>
        <w:tc>
          <w:tcPr>
            <w:tcW w:w="987"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100%</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4</w:t>
            </w:r>
          </w:p>
        </w:tc>
        <w:tc>
          <w:tcPr>
            <w:tcW w:w="1076" w:type="dxa"/>
          </w:tcPr>
          <w:p w:rsidR="000C7347" w:rsidRPr="00C520CE" w:rsidRDefault="000C7347" w:rsidP="000C7347">
            <w:pPr>
              <w:jc w:val="center"/>
              <w:rPr>
                <w:rFonts w:ascii="Times New Roman" w:hAnsi="Times New Roman" w:cs="Times New Roman"/>
              </w:rPr>
            </w:pPr>
            <w:r>
              <w:rPr>
                <w:rFonts w:ascii="Times New Roman" w:hAnsi="Times New Roman" w:cs="Times New Roman"/>
              </w:rPr>
              <w:t>100%</w:t>
            </w:r>
          </w:p>
        </w:tc>
      </w:tr>
      <w:tr w:rsidR="000C7347" w:rsidRPr="00C520CE" w:rsidTr="00A755EC">
        <w:tc>
          <w:tcPr>
            <w:tcW w:w="4660" w:type="dxa"/>
            <w:vAlign w:val="center"/>
          </w:tcPr>
          <w:p w:rsidR="000C7347" w:rsidRPr="00C520CE" w:rsidRDefault="000C7347" w:rsidP="000C7347">
            <w:pPr>
              <w:rPr>
                <w:rFonts w:ascii="Times New Roman" w:hAnsi="Times New Roman" w:cs="Times New Roman"/>
              </w:rPr>
            </w:pPr>
            <w:r w:rsidRPr="00C520CE">
              <w:rPr>
                <w:rFonts w:ascii="Times New Roman" w:hAnsi="Times New Roman" w:cs="Times New Roman"/>
              </w:rPr>
              <w:t>Special Education</w:t>
            </w:r>
          </w:p>
        </w:tc>
        <w:tc>
          <w:tcPr>
            <w:tcW w:w="1009"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46</w:t>
            </w:r>
          </w:p>
        </w:tc>
        <w:tc>
          <w:tcPr>
            <w:tcW w:w="1013"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74%</w:t>
            </w:r>
          </w:p>
        </w:tc>
        <w:tc>
          <w:tcPr>
            <w:tcW w:w="107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61</w:t>
            </w:r>
          </w:p>
        </w:tc>
        <w:tc>
          <w:tcPr>
            <w:tcW w:w="1076" w:type="dxa"/>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66%</w:t>
            </w:r>
          </w:p>
        </w:tc>
        <w:tc>
          <w:tcPr>
            <w:tcW w:w="984"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40</w:t>
            </w:r>
          </w:p>
        </w:tc>
        <w:tc>
          <w:tcPr>
            <w:tcW w:w="987" w:type="dxa"/>
            <w:vAlign w:val="center"/>
          </w:tcPr>
          <w:p w:rsidR="000C7347" w:rsidRPr="00C520CE" w:rsidRDefault="000C7347" w:rsidP="000C7347">
            <w:pPr>
              <w:jc w:val="center"/>
              <w:rPr>
                <w:rFonts w:ascii="Times New Roman" w:hAnsi="Times New Roman" w:cs="Times New Roman"/>
              </w:rPr>
            </w:pPr>
            <w:r w:rsidRPr="00C520CE">
              <w:rPr>
                <w:rFonts w:ascii="Times New Roman" w:hAnsi="Times New Roman" w:cs="Times New Roman"/>
              </w:rPr>
              <w:t>68%</w:t>
            </w:r>
          </w:p>
        </w:tc>
        <w:tc>
          <w:tcPr>
            <w:tcW w:w="1071"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35</w:t>
            </w:r>
          </w:p>
        </w:tc>
        <w:tc>
          <w:tcPr>
            <w:tcW w:w="1076" w:type="dxa"/>
            <w:vAlign w:val="center"/>
          </w:tcPr>
          <w:p w:rsidR="000C7347" w:rsidRPr="00C520CE" w:rsidRDefault="000C7347" w:rsidP="000C7347">
            <w:pPr>
              <w:jc w:val="center"/>
              <w:rPr>
                <w:rFonts w:ascii="Times New Roman" w:hAnsi="Times New Roman" w:cs="Times New Roman"/>
              </w:rPr>
            </w:pPr>
            <w:r>
              <w:rPr>
                <w:rFonts w:ascii="Times New Roman" w:hAnsi="Times New Roman" w:cs="Times New Roman"/>
              </w:rPr>
              <w:t>83%</w:t>
            </w:r>
          </w:p>
        </w:tc>
      </w:tr>
      <w:tr w:rsidR="00C25A7B" w:rsidRPr="00C520CE" w:rsidTr="00A755EC">
        <w:tc>
          <w:tcPr>
            <w:tcW w:w="4660" w:type="dxa"/>
            <w:vAlign w:val="center"/>
          </w:tcPr>
          <w:p w:rsidR="00C25A7B" w:rsidRPr="00C520CE" w:rsidRDefault="00C25A7B" w:rsidP="00C25A7B">
            <w:pPr>
              <w:rPr>
                <w:rFonts w:ascii="Times New Roman" w:hAnsi="Times New Roman" w:cs="Times New Roman"/>
              </w:rPr>
            </w:pPr>
            <w:r w:rsidRPr="00C520CE">
              <w:rPr>
                <w:rFonts w:ascii="Times New Roman" w:hAnsi="Times New Roman" w:cs="Times New Roman"/>
              </w:rPr>
              <w:t>Tech and Eng. Ed</w:t>
            </w:r>
            <w:r>
              <w:rPr>
                <w:rFonts w:ascii="Times New Roman" w:hAnsi="Times New Roman" w:cs="Times New Roman"/>
              </w:rPr>
              <w:t>., include comp. sci.</w:t>
            </w:r>
          </w:p>
        </w:tc>
        <w:tc>
          <w:tcPr>
            <w:tcW w:w="1009"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2</w:t>
            </w:r>
          </w:p>
        </w:tc>
        <w:tc>
          <w:tcPr>
            <w:tcW w:w="1013"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100%</w:t>
            </w:r>
          </w:p>
        </w:tc>
        <w:tc>
          <w:tcPr>
            <w:tcW w:w="107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w:t>
            </w:r>
          </w:p>
        </w:tc>
        <w:tc>
          <w:tcPr>
            <w:tcW w:w="1076"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0%</w:t>
            </w:r>
          </w:p>
        </w:tc>
        <w:tc>
          <w:tcPr>
            <w:tcW w:w="984"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w:t>
            </w:r>
          </w:p>
        </w:tc>
        <w:tc>
          <w:tcPr>
            <w:tcW w:w="987"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100%</w:t>
            </w:r>
          </w:p>
        </w:tc>
        <w:tc>
          <w:tcPr>
            <w:tcW w:w="1071" w:type="dxa"/>
          </w:tcPr>
          <w:p w:rsidR="00C25A7B" w:rsidRPr="00C520CE" w:rsidRDefault="00C25A7B" w:rsidP="00C25A7B">
            <w:pPr>
              <w:jc w:val="center"/>
              <w:rPr>
                <w:rFonts w:ascii="Times New Roman" w:hAnsi="Times New Roman" w:cs="Times New Roman"/>
              </w:rPr>
            </w:pPr>
            <w:r>
              <w:rPr>
                <w:rFonts w:ascii="Times New Roman" w:hAnsi="Times New Roman" w:cs="Times New Roman"/>
              </w:rPr>
              <w:t>-</w:t>
            </w:r>
          </w:p>
        </w:tc>
        <w:tc>
          <w:tcPr>
            <w:tcW w:w="1076" w:type="dxa"/>
          </w:tcPr>
          <w:p w:rsidR="00C25A7B" w:rsidRPr="00C520CE" w:rsidRDefault="00C25A7B" w:rsidP="00C25A7B">
            <w:pPr>
              <w:jc w:val="center"/>
              <w:rPr>
                <w:rFonts w:ascii="Times New Roman" w:hAnsi="Times New Roman" w:cs="Times New Roman"/>
              </w:rPr>
            </w:pPr>
            <w:r>
              <w:rPr>
                <w:rFonts w:ascii="Times New Roman" w:hAnsi="Times New Roman" w:cs="Times New Roman"/>
              </w:rPr>
              <w:t>-</w:t>
            </w:r>
          </w:p>
        </w:tc>
      </w:tr>
      <w:tr w:rsidR="00C25A7B" w:rsidRPr="00C520CE" w:rsidTr="00A755EC">
        <w:tc>
          <w:tcPr>
            <w:tcW w:w="4660" w:type="dxa"/>
            <w:vAlign w:val="center"/>
          </w:tcPr>
          <w:p w:rsidR="00C25A7B" w:rsidRPr="00C520CE" w:rsidRDefault="00C25A7B" w:rsidP="00C25A7B">
            <w:pPr>
              <w:rPr>
                <w:rFonts w:ascii="Times New Roman" w:hAnsi="Times New Roman" w:cs="Times New Roman"/>
              </w:rPr>
            </w:pPr>
            <w:r w:rsidRPr="00C520CE">
              <w:rPr>
                <w:rFonts w:ascii="Times New Roman" w:hAnsi="Times New Roman" w:cs="Times New Roman"/>
              </w:rPr>
              <w:t>Visual Arts</w:t>
            </w:r>
          </w:p>
        </w:tc>
        <w:tc>
          <w:tcPr>
            <w:tcW w:w="1009"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3</w:t>
            </w:r>
          </w:p>
        </w:tc>
        <w:tc>
          <w:tcPr>
            <w:tcW w:w="1013"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100%</w:t>
            </w:r>
          </w:p>
        </w:tc>
        <w:tc>
          <w:tcPr>
            <w:tcW w:w="107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6</w:t>
            </w:r>
          </w:p>
        </w:tc>
        <w:tc>
          <w:tcPr>
            <w:tcW w:w="1076"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100%</w:t>
            </w:r>
          </w:p>
        </w:tc>
        <w:tc>
          <w:tcPr>
            <w:tcW w:w="98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2</w:t>
            </w:r>
          </w:p>
        </w:tc>
        <w:tc>
          <w:tcPr>
            <w:tcW w:w="987"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100%</w:t>
            </w:r>
          </w:p>
        </w:tc>
        <w:tc>
          <w:tcPr>
            <w:tcW w:w="1071" w:type="dxa"/>
            <w:vAlign w:val="center"/>
          </w:tcPr>
          <w:p w:rsidR="00C25A7B" w:rsidRPr="00C520CE" w:rsidRDefault="000C7347" w:rsidP="00C25A7B">
            <w:pPr>
              <w:jc w:val="center"/>
              <w:rPr>
                <w:rFonts w:ascii="Times New Roman" w:hAnsi="Times New Roman" w:cs="Times New Roman"/>
              </w:rPr>
            </w:pPr>
            <w:r>
              <w:rPr>
                <w:rFonts w:ascii="Times New Roman" w:hAnsi="Times New Roman" w:cs="Times New Roman"/>
              </w:rPr>
              <w:t>4</w:t>
            </w:r>
          </w:p>
        </w:tc>
        <w:tc>
          <w:tcPr>
            <w:tcW w:w="1076" w:type="dxa"/>
          </w:tcPr>
          <w:p w:rsidR="00C25A7B" w:rsidRPr="00C520CE" w:rsidRDefault="000C7347" w:rsidP="00C25A7B">
            <w:pPr>
              <w:jc w:val="center"/>
              <w:rPr>
                <w:rFonts w:ascii="Times New Roman" w:hAnsi="Times New Roman" w:cs="Times New Roman"/>
              </w:rPr>
            </w:pPr>
            <w:r>
              <w:rPr>
                <w:rFonts w:ascii="Times New Roman" w:hAnsi="Times New Roman" w:cs="Times New Roman"/>
              </w:rPr>
              <w:t>100%</w:t>
            </w:r>
          </w:p>
        </w:tc>
      </w:tr>
      <w:tr w:rsidR="00C25A7B" w:rsidRPr="00C520CE" w:rsidTr="00877C68">
        <w:trPr>
          <w:trHeight w:val="440"/>
        </w:trPr>
        <w:tc>
          <w:tcPr>
            <w:tcW w:w="12950" w:type="dxa"/>
            <w:gridSpan w:val="9"/>
            <w:tcBorders>
              <w:bottom w:val="single" w:sz="4" w:space="0" w:color="auto"/>
            </w:tcBorders>
            <w:vAlign w:val="center"/>
          </w:tcPr>
          <w:p w:rsidR="00C25A7B" w:rsidRPr="00C520CE" w:rsidRDefault="00C25A7B" w:rsidP="00C25A7B">
            <w:pPr>
              <w:jc w:val="center"/>
              <w:rPr>
                <w:rFonts w:ascii="Times New Roman" w:hAnsi="Times New Roman" w:cs="Times New Roman"/>
                <w:b/>
              </w:rPr>
            </w:pPr>
            <w:r w:rsidRPr="00C520CE">
              <w:rPr>
                <w:rFonts w:ascii="Times New Roman" w:hAnsi="Times New Roman" w:cs="Times New Roman"/>
                <w:b/>
              </w:rPr>
              <w:t>18 Rubrics - 4 Task Handbook (44 out of 90 cut score)</w:t>
            </w:r>
          </w:p>
        </w:tc>
      </w:tr>
      <w:tr w:rsidR="00C25A7B" w:rsidRPr="00C520CE" w:rsidTr="00A755EC">
        <w:tc>
          <w:tcPr>
            <w:tcW w:w="4660" w:type="dxa"/>
            <w:vAlign w:val="center"/>
          </w:tcPr>
          <w:p w:rsidR="00C25A7B" w:rsidRPr="00C520CE" w:rsidRDefault="00C25A7B" w:rsidP="00C25A7B">
            <w:pPr>
              <w:rPr>
                <w:rFonts w:ascii="Times New Roman" w:hAnsi="Times New Roman" w:cs="Times New Roman"/>
              </w:rPr>
            </w:pPr>
            <w:r w:rsidRPr="00C520CE">
              <w:rPr>
                <w:rFonts w:ascii="Times New Roman" w:hAnsi="Times New Roman" w:cs="Times New Roman"/>
              </w:rPr>
              <w:t xml:space="preserve">Elementary Educ. </w:t>
            </w:r>
            <w:r w:rsidRPr="00C520CE">
              <w:rPr>
                <w:rFonts w:ascii="Times New Roman" w:hAnsi="Times New Roman" w:cs="Times New Roman"/>
                <w:sz w:val="22"/>
              </w:rPr>
              <w:t>(Literacy with Math Task 4)</w:t>
            </w:r>
          </w:p>
        </w:tc>
        <w:tc>
          <w:tcPr>
            <w:tcW w:w="1009"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4</w:t>
            </w:r>
          </w:p>
        </w:tc>
        <w:tc>
          <w:tcPr>
            <w:tcW w:w="1013"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0%</w:t>
            </w:r>
          </w:p>
        </w:tc>
        <w:tc>
          <w:tcPr>
            <w:tcW w:w="107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9</w:t>
            </w:r>
          </w:p>
        </w:tc>
        <w:tc>
          <w:tcPr>
            <w:tcW w:w="1076"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55%</w:t>
            </w:r>
          </w:p>
        </w:tc>
        <w:tc>
          <w:tcPr>
            <w:tcW w:w="98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w:t>
            </w:r>
          </w:p>
        </w:tc>
        <w:tc>
          <w:tcPr>
            <w:tcW w:w="987"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w:t>
            </w:r>
          </w:p>
        </w:tc>
        <w:tc>
          <w:tcPr>
            <w:tcW w:w="1071" w:type="dxa"/>
            <w:vAlign w:val="center"/>
          </w:tcPr>
          <w:p w:rsidR="00C25A7B" w:rsidRPr="00C520CE" w:rsidRDefault="000C7347" w:rsidP="00C25A7B">
            <w:pPr>
              <w:jc w:val="center"/>
              <w:rPr>
                <w:rFonts w:ascii="Times New Roman" w:hAnsi="Times New Roman" w:cs="Times New Roman"/>
              </w:rPr>
            </w:pPr>
            <w:r>
              <w:rPr>
                <w:rFonts w:ascii="Times New Roman" w:hAnsi="Times New Roman" w:cs="Times New Roman"/>
              </w:rPr>
              <w:t>-</w:t>
            </w:r>
          </w:p>
        </w:tc>
        <w:tc>
          <w:tcPr>
            <w:tcW w:w="1076" w:type="dxa"/>
          </w:tcPr>
          <w:p w:rsidR="00C25A7B" w:rsidRPr="00C520CE" w:rsidRDefault="000C7347" w:rsidP="00C25A7B">
            <w:pPr>
              <w:jc w:val="center"/>
              <w:rPr>
                <w:rFonts w:ascii="Times New Roman" w:hAnsi="Times New Roman" w:cs="Times New Roman"/>
              </w:rPr>
            </w:pPr>
            <w:r>
              <w:rPr>
                <w:rFonts w:ascii="Times New Roman" w:hAnsi="Times New Roman" w:cs="Times New Roman"/>
              </w:rPr>
              <w:t>-</w:t>
            </w:r>
          </w:p>
        </w:tc>
      </w:tr>
      <w:tr w:rsidR="00C25A7B" w:rsidRPr="00C520CE" w:rsidTr="00A755EC">
        <w:tc>
          <w:tcPr>
            <w:tcW w:w="4660" w:type="dxa"/>
            <w:vAlign w:val="center"/>
          </w:tcPr>
          <w:p w:rsidR="00C25A7B" w:rsidRPr="00C520CE" w:rsidRDefault="00C25A7B" w:rsidP="00C25A7B">
            <w:pPr>
              <w:rPr>
                <w:rFonts w:ascii="Times New Roman" w:hAnsi="Times New Roman" w:cs="Times New Roman"/>
              </w:rPr>
            </w:pPr>
            <w:r w:rsidRPr="00C520CE">
              <w:rPr>
                <w:rFonts w:ascii="Times New Roman" w:hAnsi="Times New Roman" w:cs="Times New Roman"/>
              </w:rPr>
              <w:t>Elementary Educ. (Math with Lit Task 4)</w:t>
            </w:r>
          </w:p>
        </w:tc>
        <w:tc>
          <w:tcPr>
            <w:tcW w:w="1009"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13</w:t>
            </w:r>
          </w:p>
        </w:tc>
        <w:tc>
          <w:tcPr>
            <w:tcW w:w="1013"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97%</w:t>
            </w:r>
          </w:p>
        </w:tc>
        <w:tc>
          <w:tcPr>
            <w:tcW w:w="107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6</w:t>
            </w:r>
          </w:p>
        </w:tc>
        <w:tc>
          <w:tcPr>
            <w:tcW w:w="1076"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83%</w:t>
            </w:r>
          </w:p>
        </w:tc>
        <w:tc>
          <w:tcPr>
            <w:tcW w:w="984" w:type="dxa"/>
            <w:vAlign w:val="center"/>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w:t>
            </w:r>
          </w:p>
        </w:tc>
        <w:tc>
          <w:tcPr>
            <w:tcW w:w="987" w:type="dxa"/>
          </w:tcPr>
          <w:p w:rsidR="00C25A7B" w:rsidRPr="00C520CE" w:rsidRDefault="00C25A7B" w:rsidP="00C25A7B">
            <w:pPr>
              <w:jc w:val="center"/>
              <w:rPr>
                <w:rFonts w:ascii="Times New Roman" w:hAnsi="Times New Roman" w:cs="Times New Roman"/>
              </w:rPr>
            </w:pPr>
            <w:r w:rsidRPr="00C520CE">
              <w:rPr>
                <w:rFonts w:ascii="Times New Roman" w:hAnsi="Times New Roman" w:cs="Times New Roman"/>
              </w:rPr>
              <w:t>-</w:t>
            </w:r>
          </w:p>
        </w:tc>
        <w:tc>
          <w:tcPr>
            <w:tcW w:w="1071" w:type="dxa"/>
            <w:vAlign w:val="center"/>
          </w:tcPr>
          <w:p w:rsidR="00C25A7B" w:rsidRPr="00C520CE" w:rsidRDefault="000C7347" w:rsidP="00C25A7B">
            <w:pPr>
              <w:jc w:val="center"/>
              <w:rPr>
                <w:rFonts w:ascii="Times New Roman" w:hAnsi="Times New Roman" w:cs="Times New Roman"/>
              </w:rPr>
            </w:pPr>
            <w:r>
              <w:rPr>
                <w:rFonts w:ascii="Times New Roman" w:hAnsi="Times New Roman" w:cs="Times New Roman"/>
              </w:rPr>
              <w:t>-</w:t>
            </w:r>
          </w:p>
        </w:tc>
        <w:tc>
          <w:tcPr>
            <w:tcW w:w="1076" w:type="dxa"/>
          </w:tcPr>
          <w:p w:rsidR="00C25A7B" w:rsidRPr="00C520CE" w:rsidRDefault="000C7347" w:rsidP="00C25A7B">
            <w:pPr>
              <w:jc w:val="center"/>
              <w:rPr>
                <w:rFonts w:ascii="Times New Roman" w:hAnsi="Times New Roman" w:cs="Times New Roman"/>
              </w:rPr>
            </w:pPr>
            <w:r>
              <w:rPr>
                <w:rFonts w:ascii="Times New Roman" w:hAnsi="Times New Roman" w:cs="Times New Roman"/>
              </w:rPr>
              <w:t>-</w:t>
            </w:r>
          </w:p>
        </w:tc>
      </w:tr>
    </w:tbl>
    <w:p w:rsidR="00646BEC" w:rsidRPr="00C520CE" w:rsidRDefault="00646BEC" w:rsidP="001A2663">
      <w:pPr>
        <w:rPr>
          <w:rFonts w:ascii="Times New Roman" w:hAnsi="Times New Roman" w:cs="Times New Roman"/>
        </w:rPr>
      </w:pPr>
    </w:p>
    <w:p w:rsidR="0078440A" w:rsidRDefault="0078440A" w:rsidP="000C7347">
      <w:pPr>
        <w:rPr>
          <w:rFonts w:ascii="Times New Roman" w:hAnsi="Times New Roman" w:cs="Times New Roman"/>
          <w:sz w:val="24"/>
          <w:szCs w:val="24"/>
        </w:rPr>
      </w:pPr>
      <w:r>
        <w:rPr>
          <w:rFonts w:ascii="Times New Roman" w:hAnsi="Times New Roman" w:cs="Times New Roman"/>
          <w:sz w:val="24"/>
          <w:szCs w:val="24"/>
        </w:rPr>
        <w:t>By August 1</w:t>
      </w:r>
      <w:r w:rsidRPr="00C80FA7">
        <w:rPr>
          <w:rFonts w:ascii="Times New Roman" w:hAnsi="Times New Roman" w:cs="Times New Roman"/>
          <w:sz w:val="24"/>
          <w:szCs w:val="24"/>
          <w:vertAlign w:val="superscript"/>
        </w:rPr>
        <w:t>st</w:t>
      </w:r>
      <w:r>
        <w:rPr>
          <w:rFonts w:ascii="Times New Roman" w:hAnsi="Times New Roman" w:cs="Times New Roman"/>
          <w:sz w:val="24"/>
          <w:szCs w:val="24"/>
        </w:rPr>
        <w:t>, we will have 1</w:t>
      </w:r>
      <w:r>
        <w:rPr>
          <w:rFonts w:ascii="Times New Roman" w:hAnsi="Times New Roman" w:cs="Times New Roman"/>
          <w:sz w:val="24"/>
          <w:szCs w:val="24"/>
        </w:rPr>
        <w:t>5</w:t>
      </w:r>
      <w:r>
        <w:rPr>
          <w:rFonts w:ascii="Times New Roman" w:hAnsi="Times New Roman" w:cs="Times New Roman"/>
          <w:sz w:val="24"/>
          <w:szCs w:val="24"/>
        </w:rPr>
        <w:t xml:space="preserve"> additional scores to add for reporting purposes.</w:t>
      </w:r>
      <w:r>
        <w:rPr>
          <w:rFonts w:ascii="Times New Roman" w:hAnsi="Times New Roman" w:cs="Times New Roman"/>
          <w:sz w:val="24"/>
          <w:szCs w:val="24"/>
        </w:rPr>
        <w:t xml:space="preserve">  There are eight students who are part of the Elevates grant that will submit their work by July 11</w:t>
      </w:r>
      <w:r w:rsidRPr="0078440A">
        <w:rPr>
          <w:rFonts w:ascii="Times New Roman" w:hAnsi="Times New Roman" w:cs="Times New Roman"/>
          <w:sz w:val="24"/>
          <w:szCs w:val="24"/>
          <w:vertAlign w:val="superscript"/>
        </w:rPr>
        <w:t>th</w:t>
      </w:r>
      <w:r>
        <w:rPr>
          <w:rFonts w:ascii="Times New Roman" w:hAnsi="Times New Roman" w:cs="Times New Roman"/>
          <w:sz w:val="24"/>
          <w:szCs w:val="24"/>
        </w:rPr>
        <w:t xml:space="preserve">.  Jodi King is teaching a separate section of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for the Special Education candidates (n=4), and there are four TESOL students in Angela Snyder’s class that took an incomplete in the course that was planned from the beginning.  Lisa and Angela will continue to follow up with all candidates to ensure their portfolios are submitted and fully scored.  It should be noted that there is also one student, a Business Education candidate, </w:t>
      </w:r>
      <w:bookmarkStart w:id="0" w:name="_GoBack"/>
      <w:bookmarkEnd w:id="0"/>
      <w:r>
        <w:rPr>
          <w:rFonts w:ascii="Times New Roman" w:hAnsi="Times New Roman" w:cs="Times New Roman"/>
          <w:sz w:val="24"/>
          <w:szCs w:val="24"/>
        </w:rPr>
        <w:t xml:space="preserve">who was not in the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course for an unknown reason, who submitted his portfolio on his own, and received condition codes in all three Tasks.  Angela will meet with him the week of 6/3/2024 to try to advise him on a retake of all tasks.</w:t>
      </w:r>
      <w:r>
        <w:rPr>
          <w:rFonts w:ascii="Times New Roman" w:hAnsi="Times New Roman" w:cs="Times New Roman"/>
          <w:sz w:val="24"/>
          <w:szCs w:val="24"/>
        </w:rPr>
        <w:t xml:space="preserve"> </w:t>
      </w:r>
    </w:p>
    <w:p w:rsidR="00C80FA7" w:rsidRDefault="000C7347" w:rsidP="000C7347">
      <w:pPr>
        <w:rPr>
          <w:rFonts w:ascii="Times New Roman" w:hAnsi="Times New Roman" w:cs="Times New Roman"/>
          <w:sz w:val="24"/>
          <w:szCs w:val="24"/>
        </w:rPr>
      </w:pPr>
      <w:r>
        <w:rPr>
          <w:rFonts w:ascii="Times New Roman" w:hAnsi="Times New Roman" w:cs="Times New Roman"/>
        </w:rPr>
        <w:t xml:space="preserve">Similar to last year, </w:t>
      </w:r>
      <w:r w:rsidR="00646BEC" w:rsidRPr="00C520CE">
        <w:rPr>
          <w:rFonts w:ascii="Times New Roman" w:hAnsi="Times New Roman" w:cs="Times New Roman"/>
          <w:sz w:val="24"/>
          <w:szCs w:val="24"/>
        </w:rPr>
        <w:t>we have increased our overall Percent Met Passing Criteri</w:t>
      </w:r>
      <w:r>
        <w:rPr>
          <w:rFonts w:ascii="Times New Roman" w:hAnsi="Times New Roman" w:cs="Times New Roman"/>
          <w:sz w:val="24"/>
          <w:szCs w:val="24"/>
        </w:rPr>
        <w:t>a</w:t>
      </w:r>
      <w:r w:rsidR="00C80FA7">
        <w:rPr>
          <w:rFonts w:ascii="Times New Roman" w:hAnsi="Times New Roman" w:cs="Times New Roman"/>
          <w:sz w:val="24"/>
          <w:szCs w:val="24"/>
        </w:rPr>
        <w:t>, from 80% meeting the suggested cut scores</w:t>
      </w:r>
      <w:r w:rsidR="00A755EC">
        <w:rPr>
          <w:rFonts w:ascii="Times New Roman" w:hAnsi="Times New Roman" w:cs="Times New Roman"/>
          <w:sz w:val="24"/>
          <w:szCs w:val="24"/>
        </w:rPr>
        <w:t xml:space="preserve"> in the 22-23 academic year</w:t>
      </w:r>
      <w:r w:rsidR="00C80FA7">
        <w:rPr>
          <w:rFonts w:ascii="Times New Roman" w:hAnsi="Times New Roman" w:cs="Times New Roman"/>
          <w:sz w:val="24"/>
          <w:szCs w:val="24"/>
        </w:rPr>
        <w:t xml:space="preserve"> to 85% meeting the suggested cut score</w:t>
      </w:r>
      <w:r w:rsidR="00A755EC">
        <w:rPr>
          <w:rFonts w:ascii="Times New Roman" w:hAnsi="Times New Roman" w:cs="Times New Roman"/>
          <w:sz w:val="24"/>
          <w:szCs w:val="24"/>
        </w:rPr>
        <w:t>s this academic</w:t>
      </w:r>
      <w:r w:rsidR="00C80FA7">
        <w:rPr>
          <w:rFonts w:ascii="Times New Roman" w:hAnsi="Times New Roman" w:cs="Times New Roman"/>
          <w:sz w:val="24"/>
          <w:szCs w:val="24"/>
        </w:rPr>
        <w:t xml:space="preserve">.  </w:t>
      </w:r>
      <w:r>
        <w:rPr>
          <w:rFonts w:ascii="Times New Roman" w:hAnsi="Times New Roman" w:cs="Times New Roman"/>
          <w:sz w:val="24"/>
          <w:szCs w:val="24"/>
        </w:rPr>
        <w:t xml:space="preserve">Additionally, we have increased our Percent Met Passing Criteria in several areas, including World Languages, Elementary Math, Secondary Math, Secondary Science, and Special Education.  However, several other areas decreased their overall percent of students who met the passing criteria, including Early Childhood, Elementary Literacy, </w:t>
      </w:r>
      <w:r w:rsidR="00C80FA7">
        <w:rPr>
          <w:rFonts w:ascii="Times New Roman" w:hAnsi="Times New Roman" w:cs="Times New Roman"/>
          <w:sz w:val="24"/>
          <w:szCs w:val="24"/>
        </w:rPr>
        <w:t xml:space="preserve">TESOL, and Secondary English.  As some of these areas have a </w:t>
      </w:r>
      <w:r w:rsidR="00A755EC">
        <w:rPr>
          <w:rFonts w:ascii="Times New Roman" w:hAnsi="Times New Roman" w:cs="Times New Roman"/>
          <w:sz w:val="24"/>
          <w:szCs w:val="24"/>
        </w:rPr>
        <w:t xml:space="preserve">very </w:t>
      </w:r>
      <w:r w:rsidR="00C80FA7">
        <w:rPr>
          <w:rFonts w:ascii="Times New Roman" w:hAnsi="Times New Roman" w:cs="Times New Roman"/>
          <w:sz w:val="24"/>
          <w:szCs w:val="24"/>
        </w:rPr>
        <w:t>low n, this analysis should be viewed with caution.</w:t>
      </w:r>
    </w:p>
    <w:p w:rsidR="00646BEC" w:rsidRPr="00C520CE" w:rsidRDefault="00C80FA7" w:rsidP="000C7347">
      <w:pPr>
        <w:rPr>
          <w:rFonts w:ascii="Times New Roman" w:hAnsi="Times New Roman" w:cs="Times New Roman"/>
          <w:sz w:val="24"/>
          <w:szCs w:val="24"/>
        </w:rPr>
      </w:pPr>
      <w:r>
        <w:rPr>
          <w:rFonts w:ascii="Times New Roman" w:hAnsi="Times New Roman" w:cs="Times New Roman"/>
          <w:sz w:val="24"/>
          <w:szCs w:val="24"/>
        </w:rPr>
        <w:t>Some additional things have remained the same: t</w:t>
      </w:r>
      <w:r w:rsidR="00646BEC" w:rsidRPr="00C520CE">
        <w:rPr>
          <w:rFonts w:ascii="Times New Roman" w:hAnsi="Times New Roman" w:cs="Times New Roman"/>
          <w:sz w:val="24"/>
          <w:szCs w:val="24"/>
        </w:rPr>
        <w:t xml:space="preserve">he overall total of students who meet the suggested passing score in Maryland has continued to increase each year, which we attribute to increased content specific support within the two sections of the </w:t>
      </w:r>
      <w:proofErr w:type="spellStart"/>
      <w:r w:rsidR="00646BEC" w:rsidRPr="00C520CE">
        <w:rPr>
          <w:rFonts w:ascii="Times New Roman" w:hAnsi="Times New Roman" w:cs="Times New Roman"/>
          <w:sz w:val="24"/>
          <w:szCs w:val="24"/>
        </w:rPr>
        <w:t>edTPA</w:t>
      </w:r>
      <w:proofErr w:type="spellEnd"/>
      <w:r w:rsidR="00646BEC" w:rsidRPr="00C520CE">
        <w:rPr>
          <w:rFonts w:ascii="Times New Roman" w:hAnsi="Times New Roman" w:cs="Times New Roman"/>
          <w:sz w:val="24"/>
          <w:szCs w:val="24"/>
        </w:rPr>
        <w:t xml:space="preserve"> class.  Additionally, both sections of the class have had a co-teacher who have made significant contributions to the class.  We also have been continuing to work with faculty to layer in </w:t>
      </w:r>
      <w:proofErr w:type="spellStart"/>
      <w:r w:rsidR="00646BEC" w:rsidRPr="00C520CE">
        <w:rPr>
          <w:rFonts w:ascii="Times New Roman" w:hAnsi="Times New Roman" w:cs="Times New Roman"/>
          <w:sz w:val="24"/>
          <w:szCs w:val="24"/>
        </w:rPr>
        <w:t>edTPA</w:t>
      </w:r>
      <w:proofErr w:type="spellEnd"/>
      <w:r w:rsidR="00646BEC" w:rsidRPr="00C520CE">
        <w:rPr>
          <w:rFonts w:ascii="Times New Roman" w:hAnsi="Times New Roman" w:cs="Times New Roman"/>
          <w:sz w:val="24"/>
          <w:szCs w:val="24"/>
        </w:rPr>
        <w:t xml:space="preserve"> language and materials into methods and other courses.  </w:t>
      </w:r>
    </w:p>
    <w:p w:rsidR="00C80FA7" w:rsidRDefault="00C80FA7" w:rsidP="00C80FA7">
      <w:pPr>
        <w:rPr>
          <w:rFonts w:ascii="Times New Roman" w:hAnsi="Times New Roman" w:cs="Times New Roman"/>
          <w:sz w:val="24"/>
          <w:szCs w:val="24"/>
        </w:rPr>
      </w:pPr>
      <w:r>
        <w:rPr>
          <w:rFonts w:ascii="Times New Roman" w:hAnsi="Times New Roman" w:cs="Times New Roman"/>
          <w:sz w:val="24"/>
          <w:szCs w:val="24"/>
        </w:rPr>
        <w:t xml:space="preserve">For our largest program, Special Education, over the last three years we have continued to see growth in the percentage of students who meet the suggested score set by Maryland (37).  This program is in the process of undergoing many changes, including changes in key assignments and rubrics, as well as personnel who are teaching the courses.  The overall number of students using this handbook has </w:t>
      </w:r>
      <w:r>
        <w:rPr>
          <w:rFonts w:ascii="Times New Roman" w:hAnsi="Times New Roman" w:cs="Times New Roman"/>
          <w:sz w:val="24"/>
          <w:szCs w:val="24"/>
        </w:rPr>
        <w:lastRenderedPageBreak/>
        <w:t>declined over the last three years as well, which could be the reason for the change (increase) in percentage of those meeting the cut score.  This program’s overall total score and rubric average have remained largely unchanged, though we have been able to increase the number of students passing this assessment.  As Maryland move</w:t>
      </w:r>
      <w:r w:rsidR="00A755EC">
        <w:rPr>
          <w:rFonts w:ascii="Times New Roman" w:hAnsi="Times New Roman" w:cs="Times New Roman"/>
          <w:sz w:val="24"/>
          <w:szCs w:val="24"/>
        </w:rPr>
        <w:t>s</w:t>
      </w:r>
      <w:r>
        <w:rPr>
          <w:rFonts w:ascii="Times New Roman" w:hAnsi="Times New Roman" w:cs="Times New Roman"/>
          <w:sz w:val="24"/>
          <w:szCs w:val="24"/>
        </w:rPr>
        <w:t xml:space="preserve"> into its last year of the phase in process, we will have to </w:t>
      </w:r>
      <w:r w:rsidR="00A755EC">
        <w:rPr>
          <w:rFonts w:ascii="Times New Roman" w:hAnsi="Times New Roman" w:cs="Times New Roman"/>
          <w:sz w:val="24"/>
          <w:szCs w:val="24"/>
        </w:rPr>
        <w:t>determine what the consequences of not meeting the minimum cut score will be, as universities around the state have adopted different policies</w:t>
      </w:r>
      <w:r>
        <w:rPr>
          <w:rFonts w:ascii="Times New Roman" w:hAnsi="Times New Roman" w:cs="Times New Roman"/>
          <w:sz w:val="24"/>
          <w:szCs w:val="24"/>
        </w:rPr>
        <w:t>.</w:t>
      </w:r>
      <w:r w:rsidR="00A755EC">
        <w:rPr>
          <w:rFonts w:ascii="Times New Roman" w:hAnsi="Times New Roman" w:cs="Times New Roman"/>
          <w:sz w:val="24"/>
          <w:szCs w:val="24"/>
        </w:rPr>
        <w:t xml:space="preserve">  </w:t>
      </w:r>
    </w:p>
    <w:p w:rsidR="002642F9" w:rsidRDefault="00900D7F" w:rsidP="00A755EC">
      <w:pPr>
        <w:rPr>
          <w:rFonts w:ascii="Times New Roman" w:hAnsi="Times New Roman" w:cs="Times New Roman"/>
          <w:sz w:val="24"/>
          <w:szCs w:val="24"/>
        </w:rPr>
      </w:pPr>
      <w:r>
        <w:rPr>
          <w:rFonts w:ascii="Times New Roman" w:hAnsi="Times New Roman" w:cs="Times New Roman"/>
          <w:sz w:val="24"/>
          <w:szCs w:val="24"/>
        </w:rPr>
        <w:t>When looking at overall scores, the average total score has been fairly consistent, with small shifts up or down by less than a point over time.  Rubric scores have also remained fairly consistent.  Rubrics were our candidates are showing strength (within .1 of the goal of a 3 on each rubric) include Rubric 4, 6, and 12.  Rubric 4 concerns supporting academic language demands during planning; rubric 6 deals with creating a positive learning environment; and rubric 12 is about providing feedback to improve learners’ growth.  All three of these rubrics are areas we have focused heavily on within the last several years, specifically offering additional supports for academic language, and discussing techniques around providing positive and effective feedback for learners.  Rubrics were our candidates have room for growth (</w:t>
      </w:r>
      <w:r w:rsidR="002642F9">
        <w:rPr>
          <w:rFonts w:ascii="Times New Roman" w:hAnsi="Times New Roman" w:cs="Times New Roman"/>
          <w:sz w:val="24"/>
          <w:szCs w:val="24"/>
        </w:rPr>
        <w:t>scoring</w:t>
      </w:r>
      <w:r>
        <w:rPr>
          <w:rFonts w:ascii="Times New Roman" w:hAnsi="Times New Roman" w:cs="Times New Roman"/>
          <w:sz w:val="24"/>
          <w:szCs w:val="24"/>
        </w:rPr>
        <w:t xml:space="preserve"> less than 2.7</w:t>
      </w:r>
      <w:r w:rsidR="002642F9">
        <w:rPr>
          <w:rFonts w:ascii="Times New Roman" w:hAnsi="Times New Roman" w:cs="Times New Roman"/>
          <w:sz w:val="24"/>
          <w:szCs w:val="24"/>
        </w:rPr>
        <w:t xml:space="preserve">5 on average) include rubrics 3, 5, 10, 11, 13 and 14.  Rubrics 3 and 5 are part of Task 1 – Planning: rubric 3 is about candidates using knowledge of their learners to plan instruction to meet diverse needs; rubric 5 is about planning assessment to meet those diverse learners needs.  Rubric 10 is part of Task 2 - Instruction, and is about analyzing teaching effectiveness, where candidates reflect on their instruction after it has been delivered and make changes based on engagement, behavior, and </w:t>
      </w:r>
      <w:proofErr w:type="gramStart"/>
      <w:r w:rsidR="002642F9">
        <w:rPr>
          <w:rFonts w:ascii="Times New Roman" w:hAnsi="Times New Roman" w:cs="Times New Roman"/>
          <w:sz w:val="24"/>
          <w:szCs w:val="24"/>
        </w:rPr>
        <w:t>other</w:t>
      </w:r>
      <w:proofErr w:type="gramEnd"/>
      <w:r w:rsidR="002642F9">
        <w:rPr>
          <w:rFonts w:ascii="Times New Roman" w:hAnsi="Times New Roman" w:cs="Times New Roman"/>
          <w:sz w:val="24"/>
          <w:szCs w:val="24"/>
        </w:rPr>
        <w:t xml:space="preserve"> classroom needs.  Rubrics 11, 13, and 14 are part of Task 3 – Assessment; rubric 11 is about analyzing student learning, where candidates have to provide whole class item analysis of their chosen assessment and then also analyze three students (typically one below grade level, one at grade level, and one above grade level).  Despite covering this in the </w:t>
      </w:r>
      <w:proofErr w:type="spellStart"/>
      <w:r w:rsidR="002642F9">
        <w:rPr>
          <w:rFonts w:ascii="Times New Roman" w:hAnsi="Times New Roman" w:cs="Times New Roman"/>
          <w:sz w:val="24"/>
          <w:szCs w:val="24"/>
        </w:rPr>
        <w:t>edTPA</w:t>
      </w:r>
      <w:proofErr w:type="spellEnd"/>
      <w:r w:rsidR="002642F9">
        <w:rPr>
          <w:rFonts w:ascii="Times New Roman" w:hAnsi="Times New Roman" w:cs="Times New Roman"/>
          <w:sz w:val="24"/>
          <w:szCs w:val="24"/>
        </w:rPr>
        <w:t xml:space="preserve"> course, this is still an area of need.  Rubric 13 is </w:t>
      </w:r>
      <w:r w:rsidR="00E56D22">
        <w:rPr>
          <w:rFonts w:ascii="Times New Roman" w:hAnsi="Times New Roman" w:cs="Times New Roman"/>
          <w:sz w:val="24"/>
          <w:szCs w:val="24"/>
        </w:rPr>
        <w:t xml:space="preserve">all about our candidates </w:t>
      </w:r>
      <w:r w:rsidR="0027328C">
        <w:rPr>
          <w:rFonts w:ascii="Times New Roman" w:hAnsi="Times New Roman" w:cs="Times New Roman"/>
          <w:sz w:val="24"/>
          <w:szCs w:val="24"/>
        </w:rPr>
        <w:t xml:space="preserve">ensuring that their students understand and can use the feedback provided to them, so while our candidates in general are now providing positive, effective feedback, they are less able to articulate how their students use that feedback to improve their learning.  Lastly, rubric 14 is about candidates analyzing students’ use of academic language demands.  Like the feedback rubric, our candidates are now planning better for academic language demands, but they are less able to articulate student </w:t>
      </w:r>
      <w:r w:rsidR="0027328C" w:rsidRPr="0027328C">
        <w:rPr>
          <w:rFonts w:ascii="Times New Roman" w:hAnsi="Times New Roman" w:cs="Times New Roman"/>
          <w:i/>
          <w:sz w:val="24"/>
          <w:szCs w:val="24"/>
        </w:rPr>
        <w:t>use</w:t>
      </w:r>
      <w:r w:rsidR="0027328C">
        <w:rPr>
          <w:rFonts w:ascii="Times New Roman" w:hAnsi="Times New Roman" w:cs="Times New Roman"/>
          <w:sz w:val="24"/>
          <w:szCs w:val="24"/>
        </w:rPr>
        <w:t xml:space="preserve"> of that academic language during instruction and assessment.  The </w:t>
      </w:r>
      <w:proofErr w:type="spellStart"/>
      <w:r w:rsidR="0027328C">
        <w:rPr>
          <w:rFonts w:ascii="Times New Roman" w:hAnsi="Times New Roman" w:cs="Times New Roman"/>
          <w:sz w:val="24"/>
          <w:szCs w:val="24"/>
        </w:rPr>
        <w:t>edTPA</w:t>
      </w:r>
      <w:proofErr w:type="spellEnd"/>
      <w:r w:rsidR="0027328C">
        <w:rPr>
          <w:rFonts w:ascii="Times New Roman" w:hAnsi="Times New Roman" w:cs="Times New Roman"/>
          <w:sz w:val="24"/>
          <w:szCs w:val="24"/>
        </w:rPr>
        <w:t xml:space="preserve"> co-Coordinators will work with the Initial Certification Committee to plan professional development for our faculty on these rubric areas and also continue to infuse these areas into our coursework during the </w:t>
      </w:r>
      <w:proofErr w:type="spellStart"/>
      <w:r w:rsidR="0027328C">
        <w:rPr>
          <w:rFonts w:ascii="Times New Roman" w:hAnsi="Times New Roman" w:cs="Times New Roman"/>
          <w:sz w:val="24"/>
          <w:szCs w:val="24"/>
        </w:rPr>
        <w:t>edTPA</w:t>
      </w:r>
      <w:proofErr w:type="spellEnd"/>
      <w:r w:rsidR="0027328C">
        <w:rPr>
          <w:rFonts w:ascii="Times New Roman" w:hAnsi="Times New Roman" w:cs="Times New Roman"/>
          <w:sz w:val="24"/>
          <w:szCs w:val="24"/>
        </w:rPr>
        <w:t xml:space="preserve"> 400/600 classes.</w:t>
      </w:r>
    </w:p>
    <w:p w:rsidR="00646BEC" w:rsidRPr="00C520CE" w:rsidRDefault="00925417" w:rsidP="00A755EC">
      <w:pPr>
        <w:rPr>
          <w:rFonts w:ascii="Times New Roman" w:hAnsi="Times New Roman" w:cs="Times New Roman"/>
          <w:sz w:val="24"/>
          <w:szCs w:val="24"/>
        </w:rPr>
      </w:pPr>
      <w:r w:rsidRPr="00C520CE">
        <w:rPr>
          <w:rFonts w:ascii="Times New Roman" w:hAnsi="Times New Roman" w:cs="Times New Roman"/>
          <w:sz w:val="24"/>
          <w:szCs w:val="24"/>
        </w:rPr>
        <w:t>Once all scores for the 2023</w:t>
      </w:r>
      <w:r w:rsidR="00A755EC">
        <w:rPr>
          <w:rFonts w:ascii="Times New Roman" w:hAnsi="Times New Roman" w:cs="Times New Roman"/>
          <w:sz w:val="24"/>
          <w:szCs w:val="24"/>
        </w:rPr>
        <w:t>-2024</w:t>
      </w:r>
      <w:r w:rsidRPr="00C520CE">
        <w:rPr>
          <w:rFonts w:ascii="Times New Roman" w:hAnsi="Times New Roman" w:cs="Times New Roman"/>
          <w:sz w:val="24"/>
          <w:szCs w:val="24"/>
        </w:rPr>
        <w:t xml:space="preserve"> </w:t>
      </w:r>
      <w:r w:rsidR="00A755EC">
        <w:rPr>
          <w:rFonts w:ascii="Times New Roman" w:hAnsi="Times New Roman" w:cs="Times New Roman"/>
          <w:sz w:val="24"/>
          <w:szCs w:val="24"/>
        </w:rPr>
        <w:t>aademic year</w:t>
      </w:r>
      <w:r w:rsidRPr="00C520CE">
        <w:rPr>
          <w:rFonts w:ascii="Times New Roman" w:hAnsi="Times New Roman" w:cs="Times New Roman"/>
          <w:sz w:val="24"/>
          <w:szCs w:val="24"/>
        </w:rPr>
        <w:t xml:space="preserve"> have been received</w:t>
      </w:r>
      <w:r w:rsidR="00A755EC">
        <w:rPr>
          <w:rFonts w:ascii="Times New Roman" w:hAnsi="Times New Roman" w:cs="Times New Roman"/>
          <w:sz w:val="24"/>
          <w:szCs w:val="24"/>
        </w:rPr>
        <w:t xml:space="preserve"> (August 1, 2024)</w:t>
      </w:r>
      <w:r w:rsidRPr="00C520CE">
        <w:rPr>
          <w:rFonts w:ascii="Times New Roman" w:hAnsi="Times New Roman" w:cs="Times New Roman"/>
          <w:sz w:val="24"/>
          <w:szCs w:val="24"/>
        </w:rPr>
        <w:t xml:space="preserve">, the two </w:t>
      </w:r>
      <w:proofErr w:type="spellStart"/>
      <w:r w:rsidRPr="00C520CE">
        <w:rPr>
          <w:rFonts w:ascii="Times New Roman" w:hAnsi="Times New Roman" w:cs="Times New Roman"/>
          <w:sz w:val="24"/>
          <w:szCs w:val="24"/>
        </w:rPr>
        <w:t>edTPA</w:t>
      </w:r>
      <w:proofErr w:type="spellEnd"/>
      <w:r w:rsidRPr="00C520CE">
        <w:rPr>
          <w:rFonts w:ascii="Times New Roman" w:hAnsi="Times New Roman" w:cs="Times New Roman"/>
          <w:sz w:val="24"/>
          <w:szCs w:val="24"/>
        </w:rPr>
        <w:t xml:space="preserve"> course faculty (and co-</w:t>
      </w:r>
      <w:proofErr w:type="spellStart"/>
      <w:r w:rsidRPr="00C520CE">
        <w:rPr>
          <w:rFonts w:ascii="Times New Roman" w:hAnsi="Times New Roman" w:cs="Times New Roman"/>
          <w:sz w:val="24"/>
          <w:szCs w:val="24"/>
        </w:rPr>
        <w:t>edTPA</w:t>
      </w:r>
      <w:proofErr w:type="spellEnd"/>
      <w:r w:rsidRPr="00C520CE">
        <w:rPr>
          <w:rFonts w:ascii="Times New Roman" w:hAnsi="Times New Roman" w:cs="Times New Roman"/>
          <w:sz w:val="24"/>
          <w:szCs w:val="24"/>
        </w:rPr>
        <w:t xml:space="preserve"> Coordinators) will compare each content specific area to Maryland and National scores for candidates.  </w:t>
      </w:r>
      <w:r w:rsidR="0027328C">
        <w:rPr>
          <w:rFonts w:ascii="Times New Roman" w:hAnsi="Times New Roman" w:cs="Times New Roman"/>
          <w:sz w:val="24"/>
          <w:szCs w:val="24"/>
        </w:rPr>
        <w:t>While Task 3 nationally has always been the task that is scored the lowest, we need to be able to compare our candidates by content area and by rubric to national and Maryland scores to determine further professional development needs.  This comparison</w:t>
      </w:r>
      <w:r w:rsidR="00646BEC" w:rsidRPr="00C520CE">
        <w:rPr>
          <w:rFonts w:ascii="Times New Roman" w:hAnsi="Times New Roman" w:cs="Times New Roman"/>
          <w:sz w:val="24"/>
          <w:szCs w:val="24"/>
        </w:rPr>
        <w:t xml:space="preserve"> </w:t>
      </w:r>
      <w:r w:rsidRPr="00C520CE">
        <w:rPr>
          <w:rFonts w:ascii="Times New Roman" w:hAnsi="Times New Roman" w:cs="Times New Roman"/>
          <w:sz w:val="24"/>
          <w:szCs w:val="24"/>
        </w:rPr>
        <w:t>will</w:t>
      </w:r>
      <w:r w:rsidR="00646BEC" w:rsidRPr="00C520CE">
        <w:rPr>
          <w:rFonts w:ascii="Times New Roman" w:hAnsi="Times New Roman" w:cs="Times New Roman"/>
          <w:sz w:val="24"/>
          <w:szCs w:val="24"/>
        </w:rPr>
        <w:t xml:space="preserve"> allow us to make deeper and more meaningful changes to courses during a candidates</w:t>
      </w:r>
      <w:r w:rsidRPr="00C520CE">
        <w:rPr>
          <w:rFonts w:ascii="Times New Roman" w:hAnsi="Times New Roman" w:cs="Times New Roman"/>
          <w:sz w:val="24"/>
          <w:szCs w:val="24"/>
        </w:rPr>
        <w:t>’</w:t>
      </w:r>
      <w:r w:rsidR="00646BEC" w:rsidRPr="00C520CE">
        <w:rPr>
          <w:rFonts w:ascii="Times New Roman" w:hAnsi="Times New Roman" w:cs="Times New Roman"/>
          <w:sz w:val="24"/>
          <w:szCs w:val="24"/>
        </w:rPr>
        <w:t xml:space="preserve"> training, and also to the </w:t>
      </w:r>
      <w:proofErr w:type="spellStart"/>
      <w:r w:rsidR="00646BEC" w:rsidRPr="00C520CE">
        <w:rPr>
          <w:rFonts w:ascii="Times New Roman" w:hAnsi="Times New Roman" w:cs="Times New Roman"/>
          <w:sz w:val="24"/>
          <w:szCs w:val="24"/>
        </w:rPr>
        <w:t>edTPA</w:t>
      </w:r>
      <w:proofErr w:type="spellEnd"/>
      <w:r w:rsidR="00646BEC" w:rsidRPr="00C520CE">
        <w:rPr>
          <w:rFonts w:ascii="Times New Roman" w:hAnsi="Times New Roman" w:cs="Times New Roman"/>
          <w:sz w:val="24"/>
          <w:szCs w:val="24"/>
        </w:rPr>
        <w:t xml:space="preserve"> course that candidates take during internship.</w:t>
      </w:r>
      <w:r w:rsidRPr="00C520CE">
        <w:rPr>
          <w:rFonts w:ascii="Times New Roman" w:hAnsi="Times New Roman" w:cs="Times New Roman"/>
          <w:sz w:val="24"/>
          <w:szCs w:val="24"/>
        </w:rPr>
        <w:t xml:space="preserve">  The two </w:t>
      </w:r>
      <w:proofErr w:type="spellStart"/>
      <w:r w:rsidRPr="00C520CE">
        <w:rPr>
          <w:rFonts w:ascii="Times New Roman" w:hAnsi="Times New Roman" w:cs="Times New Roman"/>
          <w:sz w:val="24"/>
          <w:szCs w:val="24"/>
        </w:rPr>
        <w:t>edTPA</w:t>
      </w:r>
      <w:proofErr w:type="spellEnd"/>
      <w:r w:rsidRPr="00C520CE">
        <w:rPr>
          <w:rFonts w:ascii="Times New Roman" w:hAnsi="Times New Roman" w:cs="Times New Roman"/>
          <w:sz w:val="24"/>
          <w:szCs w:val="24"/>
        </w:rPr>
        <w:t xml:space="preserve"> Coordinators also plan to train University Supervisors in content specific handbooks, and will continue to offer training for faculty and associate faculty for their own individual courses.</w:t>
      </w:r>
    </w:p>
    <w:p w:rsidR="00646BEC" w:rsidRPr="00C520CE" w:rsidRDefault="00A755EC" w:rsidP="001A2663">
      <w:pPr>
        <w:rPr>
          <w:rFonts w:ascii="Times New Roman" w:hAnsi="Times New Roman" w:cs="Times New Roman"/>
        </w:rPr>
      </w:pPr>
      <w:r>
        <w:rPr>
          <w:rFonts w:ascii="Times New Roman" w:hAnsi="Times New Roman" w:cs="Times New Roman"/>
        </w:rPr>
        <w:lastRenderedPageBreak/>
        <w:t xml:space="preserve">One of the </w:t>
      </w:r>
      <w:proofErr w:type="spellStart"/>
      <w:r>
        <w:rPr>
          <w:rFonts w:ascii="Times New Roman" w:hAnsi="Times New Roman" w:cs="Times New Roman"/>
        </w:rPr>
        <w:t>edTPA</w:t>
      </w:r>
      <w:proofErr w:type="spellEnd"/>
      <w:r>
        <w:rPr>
          <w:rFonts w:ascii="Times New Roman" w:hAnsi="Times New Roman" w:cs="Times New Roman"/>
        </w:rPr>
        <w:t xml:space="preserve"> Coordinators, Angela Snyder, would like to move away from </w:t>
      </w:r>
      <w:proofErr w:type="spellStart"/>
      <w:r>
        <w:rPr>
          <w:rFonts w:ascii="Times New Roman" w:hAnsi="Times New Roman" w:cs="Times New Roman"/>
        </w:rPr>
        <w:t>edTPA</w:t>
      </w:r>
      <w:proofErr w:type="spellEnd"/>
      <w:r>
        <w:rPr>
          <w:rFonts w:ascii="Times New Roman" w:hAnsi="Times New Roman" w:cs="Times New Roman"/>
        </w:rPr>
        <w:t xml:space="preserve">, as both an instructor of the course each semester as well as an </w:t>
      </w:r>
      <w:proofErr w:type="spellStart"/>
      <w:r>
        <w:rPr>
          <w:rFonts w:ascii="Times New Roman" w:hAnsi="Times New Roman" w:cs="Times New Roman"/>
        </w:rPr>
        <w:t>edTPA</w:t>
      </w:r>
      <w:proofErr w:type="spellEnd"/>
      <w:r>
        <w:rPr>
          <w:rFonts w:ascii="Times New Roman" w:hAnsi="Times New Roman" w:cs="Times New Roman"/>
        </w:rPr>
        <w:t xml:space="preserve"> Coordinator.  </w:t>
      </w:r>
      <w:r w:rsidR="0027328C">
        <w:rPr>
          <w:rFonts w:ascii="Times New Roman" w:hAnsi="Times New Roman" w:cs="Times New Roman"/>
        </w:rPr>
        <w:t xml:space="preserve">Her work at NDMU has evolved over her 15 years here, and she now works almost exclusively with doctoral students, except for the one </w:t>
      </w:r>
      <w:proofErr w:type="spellStart"/>
      <w:r w:rsidR="0027328C">
        <w:rPr>
          <w:rFonts w:ascii="Times New Roman" w:hAnsi="Times New Roman" w:cs="Times New Roman"/>
        </w:rPr>
        <w:t>edTPA</w:t>
      </w:r>
      <w:proofErr w:type="spellEnd"/>
      <w:r w:rsidR="0027328C">
        <w:rPr>
          <w:rFonts w:ascii="Times New Roman" w:hAnsi="Times New Roman" w:cs="Times New Roman"/>
        </w:rPr>
        <w:t xml:space="preserve"> class each semester.  </w:t>
      </w:r>
      <w:r>
        <w:rPr>
          <w:rFonts w:ascii="Times New Roman" w:hAnsi="Times New Roman" w:cs="Times New Roman"/>
        </w:rPr>
        <w:t xml:space="preserve">Through discussion with Lisa Pallett (co-Coordinator) and Angelo Letizia (Initial Certification Department Chair) and the Dean (Kathy Doherty), we have decided to work starting this summer, in training additional faculty/adjunct faculty in </w:t>
      </w:r>
      <w:proofErr w:type="spellStart"/>
      <w:r>
        <w:rPr>
          <w:rFonts w:ascii="Times New Roman" w:hAnsi="Times New Roman" w:cs="Times New Roman"/>
        </w:rPr>
        <w:t>edTPA</w:t>
      </w:r>
      <w:proofErr w:type="spellEnd"/>
      <w:r>
        <w:rPr>
          <w:rFonts w:ascii="Times New Roman" w:hAnsi="Times New Roman" w:cs="Times New Roman"/>
        </w:rPr>
        <w:t>, so that others can take over the class.  Ideally, we will have subject</w:t>
      </w:r>
      <w:r w:rsidR="0027328C">
        <w:rPr>
          <w:rFonts w:ascii="Times New Roman" w:hAnsi="Times New Roman" w:cs="Times New Roman"/>
        </w:rPr>
        <w:t>/content</w:t>
      </w:r>
      <w:r>
        <w:rPr>
          <w:rFonts w:ascii="Times New Roman" w:hAnsi="Times New Roman" w:cs="Times New Roman"/>
        </w:rPr>
        <w:t xml:space="preserve"> specific sections of the </w:t>
      </w:r>
      <w:proofErr w:type="spellStart"/>
      <w:r>
        <w:rPr>
          <w:rFonts w:ascii="Times New Roman" w:hAnsi="Times New Roman" w:cs="Times New Roman"/>
        </w:rPr>
        <w:t>edTPA</w:t>
      </w:r>
      <w:proofErr w:type="spellEnd"/>
      <w:r>
        <w:rPr>
          <w:rFonts w:ascii="Times New Roman" w:hAnsi="Times New Roman" w:cs="Times New Roman"/>
        </w:rPr>
        <w:t xml:space="preserve"> 400/600 course for our bigger programs (</w:t>
      </w:r>
      <w:r w:rsidR="0027328C">
        <w:rPr>
          <w:rFonts w:ascii="Times New Roman" w:hAnsi="Times New Roman" w:cs="Times New Roman"/>
        </w:rPr>
        <w:t xml:space="preserve">one section each for </w:t>
      </w:r>
      <w:r>
        <w:rPr>
          <w:rFonts w:ascii="Times New Roman" w:hAnsi="Times New Roman" w:cs="Times New Roman"/>
        </w:rPr>
        <w:t>Special Ed, TESOL, Early Childhood, and Elementary Education), while the handbooks that have fewer students will continue to be grouped together (Secondary content areas</w:t>
      </w:r>
      <w:r w:rsidR="00900D7F">
        <w:rPr>
          <w:rFonts w:ascii="Times New Roman" w:hAnsi="Times New Roman" w:cs="Times New Roman"/>
        </w:rPr>
        <w:t xml:space="preserve"> and Business Ed in one section</w:t>
      </w:r>
      <w:r>
        <w:rPr>
          <w:rFonts w:ascii="Times New Roman" w:hAnsi="Times New Roman" w:cs="Times New Roman"/>
        </w:rPr>
        <w:t>, plus Visual and Performing Arts, World Languages, and</w:t>
      </w:r>
      <w:r w:rsidR="00900D7F">
        <w:rPr>
          <w:rFonts w:ascii="Times New Roman" w:hAnsi="Times New Roman" w:cs="Times New Roman"/>
        </w:rPr>
        <w:t xml:space="preserve"> Technology and Engineering Education in another section).  The purpose of grouping by content is largely based on the research Lisa and Angela conducted (from surveys and interviews) that candidates need more targeted support, as the handbooks are very specific and different by content.  This is especially true for Special Education, TESOL, and Early Childhood, as the requirements and expectations for candidates are different from the other content areas.</w:t>
      </w:r>
      <w:r w:rsidR="00A965D7">
        <w:rPr>
          <w:rFonts w:ascii="Times New Roman" w:hAnsi="Times New Roman" w:cs="Times New Roman"/>
        </w:rPr>
        <w:t xml:space="preserve">  Additionally, it will allow class sizes to be smaller; as despite having a co-teacher for each section, smaller class sizes where candidates are grouped by content area (where possible) could really allow for deeper development of candidate skills in all three areas measures – Planning, Instruction, and Assessment.  Lisa will be on sabbatical in Fall 2024, and when she returns, we hope to start putting some of this in place.  </w:t>
      </w:r>
    </w:p>
    <w:sectPr w:rsidR="00646BEC" w:rsidRPr="00C520CE" w:rsidSect="001A2663">
      <w:pgSz w:w="15840" w:h="12240" w:orient="landscape"/>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D3"/>
    <w:rsid w:val="000C7347"/>
    <w:rsid w:val="001A2663"/>
    <w:rsid w:val="001B7321"/>
    <w:rsid w:val="002642F9"/>
    <w:rsid w:val="0027328C"/>
    <w:rsid w:val="002A7867"/>
    <w:rsid w:val="003237D5"/>
    <w:rsid w:val="00396D66"/>
    <w:rsid w:val="00407971"/>
    <w:rsid w:val="004206B0"/>
    <w:rsid w:val="004D696E"/>
    <w:rsid w:val="005E25C5"/>
    <w:rsid w:val="00602569"/>
    <w:rsid w:val="00624679"/>
    <w:rsid w:val="00646BEC"/>
    <w:rsid w:val="006531B6"/>
    <w:rsid w:val="006B5006"/>
    <w:rsid w:val="00756BE4"/>
    <w:rsid w:val="0078440A"/>
    <w:rsid w:val="007C316A"/>
    <w:rsid w:val="00877C68"/>
    <w:rsid w:val="008A4412"/>
    <w:rsid w:val="00900D7F"/>
    <w:rsid w:val="0091627D"/>
    <w:rsid w:val="00925417"/>
    <w:rsid w:val="00962F54"/>
    <w:rsid w:val="009D693D"/>
    <w:rsid w:val="00A360E2"/>
    <w:rsid w:val="00A36A18"/>
    <w:rsid w:val="00A755EC"/>
    <w:rsid w:val="00A965D7"/>
    <w:rsid w:val="00B0717E"/>
    <w:rsid w:val="00B378D3"/>
    <w:rsid w:val="00B575AB"/>
    <w:rsid w:val="00B85B95"/>
    <w:rsid w:val="00BB6AFB"/>
    <w:rsid w:val="00C013D1"/>
    <w:rsid w:val="00C25A7B"/>
    <w:rsid w:val="00C520CE"/>
    <w:rsid w:val="00C80FA7"/>
    <w:rsid w:val="00C97DE2"/>
    <w:rsid w:val="00CF7AB8"/>
    <w:rsid w:val="00D078B7"/>
    <w:rsid w:val="00D63784"/>
    <w:rsid w:val="00DA27D9"/>
    <w:rsid w:val="00DF43A2"/>
    <w:rsid w:val="00E03BA6"/>
    <w:rsid w:val="00E56D22"/>
    <w:rsid w:val="00F24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BD1E"/>
  <w15:chartTrackingRefBased/>
  <w15:docId w15:val="{228D4AF9-B4D5-4354-A5BC-8489F886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FD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2FB69E8CBE640BBCA2E53E8D7017D" ma:contentTypeVersion="4" ma:contentTypeDescription="Create a new document." ma:contentTypeScope="" ma:versionID="21100a6922a8038ca5146e661f708e92">
  <xsd:schema xmlns:xsd="http://www.w3.org/2001/XMLSchema" xmlns:xs="http://www.w3.org/2001/XMLSchema" xmlns:p="http://schemas.microsoft.com/office/2006/metadata/properties" xmlns:ns2="82f25350-a311-406f-b4d3-9c545f65d003" targetNamespace="http://schemas.microsoft.com/office/2006/metadata/properties" ma:root="true" ma:fieldsID="b5211fbc3ea73aad9fedf63f1cceb231" ns2:_="">
    <xsd:import namespace="82f25350-a311-406f-b4d3-9c545f65d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5350-a311-406f-b4d3-9c545f65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07404-6231-4DA9-AABD-5E0A72827614}"/>
</file>

<file path=customXml/itemProps2.xml><?xml version="1.0" encoding="utf-8"?>
<ds:datastoreItem xmlns:ds="http://schemas.openxmlformats.org/officeDocument/2006/customXml" ds:itemID="{12C7F1FE-503C-4135-853F-D192F0470B2E}"/>
</file>

<file path=customXml/itemProps3.xml><?xml version="1.0" encoding="utf-8"?>
<ds:datastoreItem xmlns:ds="http://schemas.openxmlformats.org/officeDocument/2006/customXml" ds:itemID="{D7063366-4827-4151-A887-75CD7A0144C9}"/>
</file>

<file path=docProps/app.xml><?xml version="1.0" encoding="utf-8"?>
<Properties xmlns="http://schemas.openxmlformats.org/officeDocument/2006/extended-properties" xmlns:vt="http://schemas.openxmlformats.org/officeDocument/2006/docPropsVTypes">
  <Template>Normal</Template>
  <TotalTime>142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Notre Dame of Maryland University</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Angela</dc:creator>
  <cp:keywords/>
  <dc:description/>
  <cp:lastModifiedBy>Snyder, Angela</cp:lastModifiedBy>
  <cp:revision>10</cp:revision>
  <dcterms:created xsi:type="dcterms:W3CDTF">2024-06-03T18:53:00Z</dcterms:created>
  <dcterms:modified xsi:type="dcterms:W3CDTF">2024-06-03T21:16:00Z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0x0101009102FB69E8CBE640BBCA2E53E8D7017D</vt:lpwstr>
  </property>
</Properties>
</file>